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1976F" w14:textId="0F0EDBFB" w:rsidR="00FD7028" w:rsidRDefault="00FD7028" w:rsidP="0086403B">
      <w:pPr>
        <w:tabs>
          <w:tab w:val="right" w:pos="9638"/>
        </w:tabs>
        <w:rPr>
          <w:rFonts w:ascii="Arial" w:eastAsia="SimSun" w:hAnsi="Arial" w:cs="Arial"/>
          <w:b/>
          <w:noProof/>
          <w:sz w:val="24"/>
          <w:szCs w:val="22"/>
        </w:rPr>
      </w:pPr>
      <w:r>
        <w:rPr>
          <w:rFonts w:ascii="Arial" w:eastAsia="SimSun" w:hAnsi="Arial" w:cs="Arial"/>
          <w:b/>
          <w:noProof/>
          <w:sz w:val="24"/>
          <w:szCs w:val="22"/>
        </w:rPr>
        <w:t>TSG SA Meeting #SP-110</w:t>
      </w:r>
      <w:r>
        <w:rPr>
          <w:rFonts w:ascii="Arial" w:eastAsia="SimSun" w:hAnsi="Arial" w:cs="Arial"/>
          <w:b/>
          <w:noProof/>
          <w:sz w:val="24"/>
          <w:szCs w:val="22"/>
        </w:rPr>
        <w:tab/>
        <w:t>SP-251</w:t>
      </w:r>
      <w:r w:rsidR="00A45D0D">
        <w:rPr>
          <w:rFonts w:ascii="Arial" w:eastAsia="SimSun" w:hAnsi="Arial" w:cs="Arial"/>
          <w:b/>
          <w:noProof/>
          <w:sz w:val="24"/>
          <w:szCs w:val="22"/>
        </w:rPr>
        <w:t>572</w:t>
      </w:r>
    </w:p>
    <w:p w14:paraId="547B7E33" w14:textId="3774F4AA" w:rsidR="00FD7028" w:rsidRDefault="00FD7028" w:rsidP="0034539B">
      <w:pPr>
        <w:pBdr>
          <w:bottom w:val="single" w:sz="6" w:space="0" w:color="auto"/>
        </w:pBdr>
        <w:tabs>
          <w:tab w:val="right" w:pos="9638"/>
        </w:tabs>
        <w:rPr>
          <w:rFonts w:ascii="Arial" w:eastAsia="SimSun" w:hAnsi="Arial" w:cs="Arial"/>
          <w:b/>
          <w:noProof/>
          <w:sz w:val="24"/>
          <w:szCs w:val="22"/>
        </w:rPr>
      </w:pPr>
      <w:r>
        <w:rPr>
          <w:rFonts w:ascii="Arial" w:eastAsia="SimSun" w:hAnsi="Arial" w:cs="Arial"/>
          <w:b/>
          <w:noProof/>
          <w:sz w:val="24"/>
          <w:szCs w:val="22"/>
        </w:rPr>
        <w:t>09 - 12 December, 2025, Baltimore, USA</w:t>
      </w:r>
      <w:r w:rsidRPr="00FD7028">
        <w:rPr>
          <w:rFonts w:ascii="Arial" w:eastAsia="SimSun" w:hAnsi="Arial" w:cs="Arial"/>
          <w:b/>
          <w:noProof/>
          <w:color w:val="3333FF"/>
        </w:rPr>
        <w:tab/>
        <w:t>(Revision of SP-25</w:t>
      </w:r>
      <w:r w:rsidR="00D24B00">
        <w:rPr>
          <w:rFonts w:ascii="Arial" w:eastAsia="SimSun" w:hAnsi="Arial" w:cs="Arial"/>
          <w:b/>
          <w:noProof/>
          <w:color w:val="3333FF"/>
        </w:rPr>
        <w:t>1341</w:t>
      </w:r>
      <w:r w:rsidRPr="00FD7028">
        <w:rPr>
          <w:rFonts w:ascii="Arial" w:eastAsia="SimSun" w:hAnsi="Arial" w:cs="Arial"/>
          <w:b/>
          <w:noProof/>
          <w:color w:val="3333FF"/>
        </w:rPr>
        <w:t>)</w:t>
      </w:r>
    </w:p>
    <w:p w14:paraId="0B1C5F65" w14:textId="63E84998" w:rsidR="00264EE5" w:rsidRPr="009F71BD" w:rsidRDefault="00264EE5" w:rsidP="00264EE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Pr>
          <w:rFonts w:ascii="Arial" w:eastAsia="Batang" w:hAnsi="Arial"/>
          <w:b/>
          <w:sz w:val="24"/>
          <w:szCs w:val="24"/>
          <w:lang w:val="en-US" w:eastAsia="zh-CN"/>
        </w:rPr>
        <w:t>Deutsche Telekom</w:t>
      </w:r>
    </w:p>
    <w:p w14:paraId="1F9B85C5" w14:textId="77777777" w:rsidR="00264EE5" w:rsidRPr="00FD7028" w:rsidRDefault="00264EE5" w:rsidP="00264EE5">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r>
      <w:r>
        <w:rPr>
          <w:rFonts w:ascii="Arial" w:eastAsia="Batang" w:hAnsi="Arial" w:cs="Arial"/>
          <w:b/>
          <w:sz w:val="24"/>
          <w:szCs w:val="24"/>
          <w:lang w:eastAsia="zh-CN"/>
        </w:rPr>
        <w:t xml:space="preserve">Revised SID: </w:t>
      </w:r>
      <w:r w:rsidRPr="009F71BD">
        <w:rPr>
          <w:rFonts w:ascii="Arial" w:eastAsia="Batang" w:hAnsi="Arial" w:cs="Arial"/>
          <w:b/>
          <w:sz w:val="24"/>
          <w:szCs w:val="24"/>
          <w:lang w:eastAsia="zh-CN"/>
        </w:rPr>
        <w:t>Study on Architecture for 6G System</w:t>
      </w:r>
    </w:p>
    <w:p w14:paraId="2C67A1A5" w14:textId="77777777" w:rsidR="00264EE5" w:rsidRPr="009F71BD" w:rsidRDefault="00264EE5" w:rsidP="00264EE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1EB110EF" w14:textId="77777777" w:rsidR="00264EE5" w:rsidRDefault="00264EE5" w:rsidP="00264EE5">
      <w:pPr>
        <w:pBdr>
          <w:bottom w:val="single" w:sz="4" w:space="1" w:color="auto"/>
        </w:pBd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Pr>
          <w:rFonts w:ascii="Arial" w:eastAsia="Batang" w:hAnsi="Arial"/>
          <w:b/>
          <w:sz w:val="24"/>
          <w:szCs w:val="24"/>
          <w:lang w:val="en-US" w:eastAsia="zh-CN"/>
        </w:rPr>
        <w:t>6.7</w:t>
      </w:r>
    </w:p>
    <w:p w14:paraId="1DB625D2" w14:textId="77777777" w:rsidR="00264EE5" w:rsidRPr="009F71BD" w:rsidRDefault="00264EE5" w:rsidP="00264EE5">
      <w:pPr>
        <w:pBdr>
          <w:bottom w:val="single" w:sz="4" w:space="1" w:color="auto"/>
        </w:pBdr>
        <w:tabs>
          <w:tab w:val="left" w:pos="2127"/>
        </w:tabs>
        <w:ind w:left="2127" w:hanging="2127"/>
        <w:jc w:val="both"/>
        <w:outlineLvl w:val="0"/>
        <w:rPr>
          <w:rFonts w:ascii="Arial" w:eastAsia="Batang" w:hAnsi="Arial"/>
          <w:b/>
          <w:sz w:val="24"/>
          <w:szCs w:val="24"/>
          <w:lang w:val="en-US" w:eastAsia="zh-CN"/>
        </w:rPr>
      </w:pPr>
    </w:p>
    <w:p w14:paraId="4026AC12" w14:textId="6B2E7BBF" w:rsidR="00FD7028" w:rsidRPr="009F71BD" w:rsidRDefault="00FD7028" w:rsidP="00FD7028">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Pr>
          <w:rFonts w:ascii="Arial" w:eastAsia="Batang" w:hAnsi="Arial"/>
          <w:b/>
          <w:sz w:val="24"/>
          <w:szCs w:val="24"/>
          <w:lang w:val="en-US" w:eastAsia="zh-CN"/>
        </w:rPr>
        <w:t>SA WG2</w:t>
      </w:r>
    </w:p>
    <w:p w14:paraId="26A4174B" w14:textId="4F390FDD" w:rsidR="00FD7028" w:rsidRPr="00FD7028" w:rsidRDefault="00FD7028" w:rsidP="00FD7028">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r>
      <w:r>
        <w:rPr>
          <w:rFonts w:ascii="Arial" w:eastAsia="Batang" w:hAnsi="Arial" w:cs="Arial"/>
          <w:b/>
          <w:sz w:val="24"/>
          <w:szCs w:val="24"/>
          <w:lang w:eastAsia="zh-CN"/>
        </w:rPr>
        <w:t xml:space="preserve">Revised SID: </w:t>
      </w:r>
      <w:r w:rsidRPr="009F71BD">
        <w:rPr>
          <w:rFonts w:ascii="Arial" w:eastAsia="Batang" w:hAnsi="Arial" w:cs="Arial"/>
          <w:b/>
          <w:sz w:val="24"/>
          <w:szCs w:val="24"/>
          <w:lang w:eastAsia="zh-CN"/>
        </w:rPr>
        <w:t>Study on Architecture for 6G System</w:t>
      </w:r>
    </w:p>
    <w:p w14:paraId="001E54A4" w14:textId="77777777" w:rsidR="00FD7028" w:rsidRPr="009F71BD" w:rsidRDefault="00FD7028" w:rsidP="00FD7028">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26A1DA7E" w14:textId="7FFE6BD4" w:rsidR="00FD7028" w:rsidRPr="009F71BD" w:rsidRDefault="00FD7028" w:rsidP="00FD7028">
      <w:pPr>
        <w:pBdr>
          <w:bottom w:val="single" w:sz="4" w:space="1" w:color="auto"/>
        </w:pBd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Pr>
          <w:rFonts w:ascii="Arial" w:eastAsia="Batang" w:hAnsi="Arial"/>
          <w:b/>
          <w:sz w:val="24"/>
          <w:szCs w:val="24"/>
          <w:lang w:val="en-US" w:eastAsia="zh-CN"/>
        </w:rPr>
        <w:t>6.7</w:t>
      </w:r>
    </w:p>
    <w:p w14:paraId="0F869B3C" w14:textId="20A5548E" w:rsidR="006E4005" w:rsidRPr="00FD7028" w:rsidRDefault="00D504DC">
      <w:pPr>
        <w:tabs>
          <w:tab w:val="right" w:pos="9638"/>
        </w:tabs>
        <w:rPr>
          <w:rFonts w:ascii="Arial" w:eastAsia="SimSun" w:hAnsi="Arial" w:cs="Arial"/>
          <w:b/>
          <w:bCs/>
        </w:rPr>
      </w:pPr>
      <w:r w:rsidRPr="00FD7028">
        <w:rPr>
          <w:rFonts w:ascii="Arial" w:hAnsi="Arial" w:cs="Arial"/>
          <w:b/>
          <w:bCs/>
        </w:rPr>
        <w:t>SA WG2 Meeting #172</w:t>
      </w:r>
      <w:r w:rsidR="006E4005" w:rsidRPr="00FD7028">
        <w:rPr>
          <w:rFonts w:ascii="Arial" w:eastAsia="SimSun" w:hAnsi="Arial" w:cs="Arial"/>
          <w:b/>
          <w:bCs/>
        </w:rPr>
        <w:tab/>
      </w:r>
      <w:r w:rsidR="00C44817" w:rsidRPr="00FD7028">
        <w:rPr>
          <w:rFonts w:ascii="Arial" w:eastAsia="SimSun" w:hAnsi="Arial" w:cs="Arial"/>
          <w:b/>
          <w:bCs/>
        </w:rPr>
        <w:t>S2-2511</w:t>
      </w:r>
      <w:r w:rsidR="00FB52AE" w:rsidRPr="00FD7028">
        <w:rPr>
          <w:rFonts w:ascii="Arial" w:eastAsia="SimSun" w:hAnsi="Arial" w:cs="Arial"/>
          <w:b/>
          <w:bCs/>
        </w:rPr>
        <w:t>309</w:t>
      </w:r>
    </w:p>
    <w:p w14:paraId="39FE1913" w14:textId="270BE2DE" w:rsidR="006E4005" w:rsidRPr="00FD7028" w:rsidRDefault="00D504DC">
      <w:pPr>
        <w:pBdr>
          <w:bottom w:val="single" w:sz="4" w:space="1" w:color="auto"/>
        </w:pBdr>
        <w:tabs>
          <w:tab w:val="right" w:pos="9638"/>
        </w:tabs>
        <w:rPr>
          <w:rFonts w:ascii="Arial" w:eastAsia="SimSun" w:hAnsi="Arial" w:cs="Arial"/>
          <w:b/>
          <w:bCs/>
        </w:rPr>
      </w:pPr>
      <w:r w:rsidRPr="00FD7028">
        <w:rPr>
          <w:rFonts w:ascii="Arial" w:eastAsia="SimSun" w:hAnsi="Arial" w:cs="Arial"/>
          <w:b/>
          <w:bCs/>
        </w:rPr>
        <w:t>17</w:t>
      </w:r>
      <w:r w:rsidR="006E4005" w:rsidRPr="00FD7028">
        <w:rPr>
          <w:rFonts w:ascii="Arial" w:eastAsia="SimSun" w:hAnsi="Arial" w:cs="Arial"/>
          <w:b/>
          <w:bCs/>
        </w:rPr>
        <w:t xml:space="preserve"> - </w:t>
      </w:r>
      <w:r w:rsidRPr="00FD7028">
        <w:rPr>
          <w:rFonts w:ascii="Arial" w:eastAsia="SimSun" w:hAnsi="Arial" w:cs="Arial"/>
          <w:b/>
          <w:bCs/>
        </w:rPr>
        <w:t>21</w:t>
      </w:r>
      <w:r w:rsidR="006E4005" w:rsidRPr="00FD7028">
        <w:rPr>
          <w:rFonts w:ascii="Arial" w:eastAsia="SimSun" w:hAnsi="Arial" w:cs="Arial"/>
          <w:b/>
          <w:bCs/>
        </w:rPr>
        <w:t xml:space="preserve"> </w:t>
      </w:r>
      <w:r w:rsidRPr="00FD7028">
        <w:rPr>
          <w:rFonts w:ascii="Arial" w:eastAsia="SimSun" w:hAnsi="Arial" w:cs="Arial"/>
          <w:b/>
          <w:bCs/>
        </w:rPr>
        <w:t>Nov</w:t>
      </w:r>
      <w:r w:rsidR="006E4005" w:rsidRPr="00FD7028">
        <w:rPr>
          <w:rFonts w:ascii="Arial" w:eastAsia="SimSun" w:hAnsi="Arial" w:cs="Arial"/>
          <w:b/>
          <w:bCs/>
        </w:rPr>
        <w:t xml:space="preserve">, 2025, </w:t>
      </w:r>
      <w:r w:rsidRPr="00FD7028">
        <w:rPr>
          <w:rFonts w:ascii="Arial" w:eastAsia="SimSun" w:hAnsi="Arial" w:cs="Arial"/>
          <w:b/>
          <w:bCs/>
        </w:rPr>
        <w:t>Dallas, US</w:t>
      </w:r>
    </w:p>
    <w:p w14:paraId="33FF3266" w14:textId="5D95EE0A" w:rsidR="006E4005" w:rsidRPr="00FD7028" w:rsidRDefault="006E4005" w:rsidP="006E4005">
      <w:pPr>
        <w:tabs>
          <w:tab w:val="left" w:pos="2127"/>
        </w:tabs>
        <w:ind w:left="2127" w:hanging="2127"/>
        <w:jc w:val="both"/>
        <w:outlineLvl w:val="0"/>
        <w:rPr>
          <w:rFonts w:ascii="Arial" w:eastAsia="Batang" w:hAnsi="Arial"/>
          <w:b/>
          <w:lang w:val="en-US" w:eastAsia="zh-CN"/>
        </w:rPr>
      </w:pPr>
      <w:r w:rsidRPr="00FD7028">
        <w:rPr>
          <w:rFonts w:ascii="Arial" w:eastAsia="Batang" w:hAnsi="Arial"/>
          <w:b/>
          <w:lang w:val="en-US" w:eastAsia="zh-CN"/>
        </w:rPr>
        <w:t>Source:</w:t>
      </w:r>
      <w:r w:rsidRPr="00FD7028">
        <w:rPr>
          <w:rFonts w:ascii="Arial" w:eastAsia="Batang" w:hAnsi="Arial"/>
          <w:b/>
          <w:lang w:val="en-US" w:eastAsia="zh-CN"/>
        </w:rPr>
        <w:tab/>
      </w:r>
      <w:r w:rsidR="00D10E13" w:rsidRPr="00FD7028">
        <w:rPr>
          <w:rFonts w:ascii="Arial" w:eastAsia="Batang" w:hAnsi="Arial"/>
          <w:b/>
          <w:lang w:val="en-US" w:eastAsia="zh-CN"/>
        </w:rPr>
        <w:t>NTT DOCOMO, Ericsson (</w:t>
      </w:r>
      <w:r w:rsidR="00121475" w:rsidRPr="00FD7028">
        <w:rPr>
          <w:rFonts w:ascii="Arial" w:eastAsia="Batang" w:hAnsi="Arial"/>
          <w:b/>
          <w:lang w:val="en-US" w:eastAsia="zh-CN"/>
        </w:rPr>
        <w:t>Rapporteurs</w:t>
      </w:r>
      <w:r w:rsidR="00D10E13" w:rsidRPr="00FD7028">
        <w:rPr>
          <w:rFonts w:ascii="Arial" w:eastAsia="Batang" w:hAnsi="Arial"/>
          <w:b/>
          <w:lang w:val="en-US" w:eastAsia="zh-CN"/>
        </w:rPr>
        <w:t>)</w:t>
      </w:r>
    </w:p>
    <w:p w14:paraId="603D4327" w14:textId="77777777" w:rsidR="006E4005" w:rsidRPr="00FD7028" w:rsidRDefault="006E4005" w:rsidP="006E4005">
      <w:pPr>
        <w:tabs>
          <w:tab w:val="left" w:pos="2127"/>
        </w:tabs>
        <w:ind w:left="2127" w:hanging="2127"/>
        <w:jc w:val="both"/>
        <w:outlineLvl w:val="0"/>
      </w:pPr>
      <w:r w:rsidRPr="00FD7028">
        <w:rPr>
          <w:rFonts w:ascii="Arial" w:eastAsia="Batang" w:hAnsi="Arial" w:cs="Arial"/>
          <w:b/>
          <w:lang w:eastAsia="zh-CN"/>
        </w:rPr>
        <w:t>Title:</w:t>
      </w:r>
      <w:r w:rsidRPr="00FD7028">
        <w:rPr>
          <w:rFonts w:ascii="Arial" w:eastAsia="Batang" w:hAnsi="Arial" w:cs="Arial"/>
          <w:b/>
          <w:lang w:eastAsia="zh-CN"/>
        </w:rPr>
        <w:tab/>
        <w:t>Study on Architecture for 6G System</w:t>
      </w:r>
    </w:p>
    <w:p w14:paraId="29460FAD" w14:textId="77777777" w:rsidR="006E4005" w:rsidRPr="00FD7028" w:rsidRDefault="006E4005" w:rsidP="006E4005">
      <w:pPr>
        <w:tabs>
          <w:tab w:val="left" w:pos="2127"/>
        </w:tabs>
        <w:ind w:left="2127" w:hanging="2127"/>
        <w:jc w:val="both"/>
        <w:outlineLvl w:val="0"/>
        <w:rPr>
          <w:rFonts w:ascii="Arial" w:eastAsia="Batang" w:hAnsi="Arial"/>
          <w:b/>
          <w:lang w:val="en-US" w:eastAsia="zh-CN"/>
        </w:rPr>
      </w:pPr>
      <w:r w:rsidRPr="00FD7028">
        <w:rPr>
          <w:rFonts w:ascii="Arial" w:eastAsia="Batang" w:hAnsi="Arial"/>
          <w:b/>
          <w:lang w:val="en-US" w:eastAsia="zh-CN"/>
        </w:rPr>
        <w:t>Document for:</w:t>
      </w:r>
      <w:r w:rsidRPr="00FD7028">
        <w:rPr>
          <w:rFonts w:ascii="Arial" w:eastAsia="Batang" w:hAnsi="Arial"/>
          <w:b/>
          <w:lang w:val="en-US" w:eastAsia="zh-CN"/>
        </w:rPr>
        <w:tab/>
        <w:t>Approval</w:t>
      </w:r>
    </w:p>
    <w:p w14:paraId="7FD437E3" w14:textId="6714DE83" w:rsidR="006E4005" w:rsidRPr="00FD7028" w:rsidRDefault="006E4005" w:rsidP="006E4005">
      <w:pPr>
        <w:tabs>
          <w:tab w:val="left" w:pos="2127"/>
        </w:tabs>
        <w:ind w:left="2127" w:hanging="2127"/>
        <w:jc w:val="both"/>
        <w:outlineLvl w:val="0"/>
        <w:rPr>
          <w:rFonts w:ascii="Arial" w:eastAsia="Batang" w:hAnsi="Arial"/>
          <w:b/>
          <w:lang w:val="en-US" w:eastAsia="zh-CN"/>
        </w:rPr>
      </w:pPr>
      <w:r w:rsidRPr="00FD7028">
        <w:rPr>
          <w:rFonts w:ascii="Arial" w:eastAsia="Batang" w:hAnsi="Arial"/>
          <w:b/>
          <w:lang w:val="en-US" w:eastAsia="zh-CN"/>
        </w:rPr>
        <w:t>Agenda Item:</w:t>
      </w:r>
      <w:r w:rsidRPr="00FD7028">
        <w:rPr>
          <w:rFonts w:ascii="Arial" w:eastAsia="Batang" w:hAnsi="Arial"/>
          <w:b/>
          <w:lang w:val="en-US" w:eastAsia="zh-CN"/>
        </w:rPr>
        <w:tab/>
      </w:r>
      <w:r w:rsidR="00BD408B" w:rsidRPr="00FD7028">
        <w:rPr>
          <w:rFonts w:ascii="Arial" w:eastAsia="Batang" w:hAnsi="Arial"/>
          <w:b/>
          <w:lang w:val="en-US" w:eastAsia="zh-CN"/>
        </w:rPr>
        <w:t>30.3</w:t>
      </w:r>
    </w:p>
    <w:p w14:paraId="17BB372B" w14:textId="210FB173" w:rsidR="001E489F" w:rsidRPr="009F71BD" w:rsidRDefault="006E4005" w:rsidP="001E489F">
      <w:pPr>
        <w:pStyle w:val="berschrift8"/>
        <w:ind w:left="2835" w:hanging="2835"/>
        <w:jc w:val="center"/>
      </w:pPr>
      <w:r>
        <w:rPr>
          <w:lang w:eastAsia="ja-JP"/>
        </w:rPr>
        <w:br/>
      </w:r>
      <w:r w:rsidR="001E489F" w:rsidRPr="009F71BD">
        <w:rPr>
          <w:lang w:eastAsia="ja-JP"/>
        </w:rPr>
        <w:t>3GPP™ Work Item Description</w:t>
      </w:r>
    </w:p>
    <w:p w14:paraId="04403B00" w14:textId="77777777" w:rsidR="001E489F" w:rsidRPr="009F71BD" w:rsidRDefault="001E489F" w:rsidP="001E489F">
      <w:pPr>
        <w:jc w:val="center"/>
        <w:rPr>
          <w:rFonts w:cs="Arial"/>
          <w:noProof/>
        </w:rPr>
      </w:pPr>
      <w:r w:rsidRPr="009F71BD">
        <w:rPr>
          <w:rFonts w:cs="Arial"/>
          <w:noProof/>
        </w:rPr>
        <w:t xml:space="preserve">Information on Work Items can be found at </w:t>
      </w:r>
      <w:hyperlink r:id="rId9" w:history="1">
        <w:r w:rsidRPr="009F71BD">
          <w:rPr>
            <w:rFonts w:cs="Arial"/>
            <w:noProof/>
          </w:rPr>
          <w:t>http://www.3gpp.org/Work-Items</w:t>
        </w:r>
      </w:hyperlink>
      <w:r w:rsidRPr="009F71BD">
        <w:rPr>
          <w:rFonts w:cs="Arial"/>
          <w:noProof/>
        </w:rPr>
        <w:t xml:space="preserve"> </w:t>
      </w:r>
      <w:r w:rsidRPr="009F71BD">
        <w:rPr>
          <w:rFonts w:cs="Arial"/>
          <w:noProof/>
        </w:rPr>
        <w:br/>
      </w:r>
      <w:r w:rsidRPr="009F71BD">
        <w:t xml:space="preserve">See also the </w:t>
      </w:r>
      <w:hyperlink r:id="rId10" w:history="1">
        <w:r w:rsidRPr="009F71BD">
          <w:t>3GPP Working Procedures</w:t>
        </w:r>
      </w:hyperlink>
      <w:r w:rsidRPr="009F71BD">
        <w:t xml:space="preserve">, article 39 and the TSG Working Methods in </w:t>
      </w:r>
      <w:hyperlink r:id="rId11" w:history="1">
        <w:r w:rsidRPr="009F71BD">
          <w:t>3GPP TR 21.900</w:t>
        </w:r>
      </w:hyperlink>
    </w:p>
    <w:p w14:paraId="2F242254" w14:textId="40735EB4" w:rsidR="001E489F" w:rsidRPr="009F71BD" w:rsidRDefault="001E489F" w:rsidP="001E489F">
      <w:pPr>
        <w:pStyle w:val="berschrift8"/>
        <w:ind w:left="2835" w:hanging="2835"/>
        <w:rPr>
          <w:lang w:eastAsia="ja-JP"/>
        </w:rPr>
      </w:pPr>
      <w:r w:rsidRPr="009F71BD">
        <w:rPr>
          <w:lang w:eastAsia="ja-JP"/>
        </w:rPr>
        <w:t>Title:</w:t>
      </w:r>
      <w:r w:rsidR="006E4005">
        <w:rPr>
          <w:lang w:eastAsia="ja-JP"/>
        </w:rPr>
        <w:tab/>
      </w:r>
      <w:r w:rsidR="008661D8" w:rsidRPr="009F71BD">
        <w:rPr>
          <w:lang w:eastAsia="ja-JP"/>
        </w:rPr>
        <w:t>Study on Architecture for 6G System</w:t>
      </w:r>
    </w:p>
    <w:p w14:paraId="1845B441" w14:textId="77777777" w:rsidR="001E489F" w:rsidRPr="009F71BD" w:rsidRDefault="001E489F" w:rsidP="001E489F">
      <w:pPr>
        <w:pStyle w:val="Guidance"/>
      </w:pPr>
      <w:r w:rsidRPr="009F71BD">
        <w:t>{Free text. It has to be the same as in the "Title:" section above. Studies have to start by "Study on"}</w:t>
      </w:r>
    </w:p>
    <w:p w14:paraId="4520DCE2" w14:textId="49E5C919" w:rsidR="001E489F" w:rsidRPr="009F71BD" w:rsidRDefault="001E489F" w:rsidP="001E489F">
      <w:pPr>
        <w:pStyle w:val="berschrift8"/>
        <w:ind w:left="2835" w:hanging="2835"/>
        <w:rPr>
          <w:lang w:eastAsia="ja-JP"/>
        </w:rPr>
      </w:pPr>
      <w:r w:rsidRPr="009F71BD">
        <w:rPr>
          <w:lang w:eastAsia="ja-JP"/>
        </w:rPr>
        <w:t>Acronym:</w:t>
      </w:r>
      <w:r w:rsidR="006E4005">
        <w:rPr>
          <w:lang w:eastAsia="ja-JP"/>
        </w:rPr>
        <w:tab/>
      </w:r>
      <w:r w:rsidR="008661D8" w:rsidRPr="009F71BD">
        <w:rPr>
          <w:lang w:eastAsia="ja-JP"/>
        </w:rPr>
        <w:t>FS_6G_A</w:t>
      </w:r>
      <w:r w:rsidR="00F831B1" w:rsidRPr="009F71BD">
        <w:rPr>
          <w:lang w:eastAsia="ja-JP"/>
        </w:rPr>
        <w:t>RC</w:t>
      </w:r>
    </w:p>
    <w:p w14:paraId="15B1DB90" w14:textId="5C8A4CF8" w:rsidR="001E489F" w:rsidRPr="009F71BD" w:rsidRDefault="001E489F" w:rsidP="001E489F">
      <w:pPr>
        <w:pStyle w:val="berschrift8"/>
        <w:ind w:left="2835" w:hanging="2835"/>
        <w:rPr>
          <w:lang w:eastAsia="ja-JP"/>
        </w:rPr>
      </w:pPr>
      <w:r w:rsidRPr="009F71BD">
        <w:rPr>
          <w:lang w:eastAsia="ja-JP"/>
        </w:rPr>
        <w:t>Unique identifier:</w:t>
      </w:r>
      <w:r w:rsidRPr="009F71BD">
        <w:rPr>
          <w:lang w:eastAsia="ja-JP"/>
        </w:rPr>
        <w:tab/>
      </w:r>
      <w:r w:rsidR="006E4005" w:rsidRPr="00224D59">
        <w:rPr>
          <w:lang w:eastAsia="ja-JP"/>
        </w:rPr>
        <w:t>10800</w:t>
      </w:r>
      <w:r w:rsidR="00224D59">
        <w:rPr>
          <w:lang w:eastAsia="ja-JP"/>
        </w:rPr>
        <w:t>57</w:t>
      </w:r>
    </w:p>
    <w:p w14:paraId="6340F223" w14:textId="1795F84D" w:rsidR="001E489F" w:rsidRPr="009F71BD" w:rsidRDefault="001E489F" w:rsidP="001E489F">
      <w:pPr>
        <w:pStyle w:val="Guidance"/>
      </w:pPr>
    </w:p>
    <w:p w14:paraId="4D9605DA" w14:textId="00AD795D" w:rsidR="001E489F" w:rsidRPr="009F71BD" w:rsidRDefault="001E489F" w:rsidP="001E489F">
      <w:pPr>
        <w:pStyle w:val="berschrift8"/>
        <w:ind w:left="2835" w:hanging="2835"/>
        <w:rPr>
          <w:lang w:eastAsia="ja-JP"/>
        </w:rPr>
      </w:pPr>
      <w:r w:rsidRPr="009F71BD">
        <w:rPr>
          <w:lang w:eastAsia="ja-JP"/>
        </w:rPr>
        <w:t>Potential target Release:</w:t>
      </w:r>
      <w:r w:rsidRPr="009F71BD">
        <w:rPr>
          <w:lang w:eastAsia="ja-JP"/>
        </w:rPr>
        <w:tab/>
        <w:t>Rel-</w:t>
      </w:r>
      <w:r w:rsidR="008661D8" w:rsidRPr="009F71BD">
        <w:rPr>
          <w:lang w:eastAsia="ja-JP"/>
        </w:rPr>
        <w:t>2</w:t>
      </w:r>
      <w:r w:rsidR="001E3C9F" w:rsidRPr="009F71BD">
        <w:rPr>
          <w:lang w:eastAsia="ja-JP"/>
        </w:rPr>
        <w:t>0</w:t>
      </w:r>
    </w:p>
    <w:p w14:paraId="228B978F" w14:textId="77777777" w:rsidR="001E489F" w:rsidRPr="009F71BD" w:rsidRDefault="001E489F" w:rsidP="007861B8">
      <w:pPr>
        <w:pStyle w:val="berschrift1"/>
        <w:rPr>
          <w:b/>
          <w:lang w:eastAsia="ja-JP"/>
        </w:rPr>
      </w:pPr>
      <w:r w:rsidRPr="009F71BD">
        <w:rPr>
          <w:lang w:eastAsia="ja-JP"/>
        </w:rPr>
        <w:t>1</w:t>
      </w:r>
      <w:r w:rsidRPr="009F71BD">
        <w:rPr>
          <w:lang w:eastAsia="ja-JP"/>
        </w:rPr>
        <w:tab/>
        <w:t>Impacts</w:t>
      </w:r>
    </w:p>
    <w:p w14:paraId="6042014B" w14:textId="77777777" w:rsidR="001E489F" w:rsidRPr="009F71BD" w:rsidRDefault="001E489F" w:rsidP="001E489F">
      <w:pPr>
        <w:pStyle w:val="Guidance"/>
      </w:pPr>
      <w:r w:rsidRPr="009F71B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F71BD"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F71BD" w:rsidRDefault="001E489F" w:rsidP="00992BAD">
            <w:pPr>
              <w:pStyle w:val="TAH"/>
            </w:pPr>
            <w:r w:rsidRPr="009F71BD">
              <w:t>Affects:</w:t>
            </w:r>
          </w:p>
        </w:tc>
        <w:tc>
          <w:tcPr>
            <w:tcW w:w="1275" w:type="dxa"/>
            <w:tcBorders>
              <w:left w:val="nil"/>
              <w:bottom w:val="single" w:sz="12" w:space="0" w:color="auto"/>
            </w:tcBorders>
            <w:shd w:val="clear" w:color="auto" w:fill="E0E0E0"/>
          </w:tcPr>
          <w:p w14:paraId="17341A5A" w14:textId="77777777" w:rsidR="001E489F" w:rsidRPr="009F71BD" w:rsidRDefault="001E489F" w:rsidP="00992BAD">
            <w:pPr>
              <w:pStyle w:val="TAH"/>
            </w:pPr>
            <w:r w:rsidRPr="009F71BD">
              <w:t>UICC apps</w:t>
            </w:r>
          </w:p>
        </w:tc>
        <w:tc>
          <w:tcPr>
            <w:tcW w:w="1037" w:type="dxa"/>
            <w:tcBorders>
              <w:bottom w:val="single" w:sz="12" w:space="0" w:color="auto"/>
            </w:tcBorders>
            <w:shd w:val="clear" w:color="auto" w:fill="E0E0E0"/>
          </w:tcPr>
          <w:p w14:paraId="44E3AEE9" w14:textId="77777777" w:rsidR="001E489F" w:rsidRPr="009F71BD" w:rsidRDefault="001E489F" w:rsidP="00992BAD">
            <w:pPr>
              <w:pStyle w:val="TAH"/>
            </w:pPr>
            <w:r w:rsidRPr="009F71BD">
              <w:t>ME</w:t>
            </w:r>
          </w:p>
        </w:tc>
        <w:tc>
          <w:tcPr>
            <w:tcW w:w="850" w:type="dxa"/>
            <w:tcBorders>
              <w:bottom w:val="single" w:sz="12" w:space="0" w:color="auto"/>
            </w:tcBorders>
            <w:shd w:val="clear" w:color="auto" w:fill="E0E0E0"/>
          </w:tcPr>
          <w:p w14:paraId="6DB9EDAB" w14:textId="77777777" w:rsidR="001E489F" w:rsidRPr="009F71BD" w:rsidRDefault="001E489F" w:rsidP="00992BAD">
            <w:pPr>
              <w:pStyle w:val="TAH"/>
            </w:pPr>
            <w:r w:rsidRPr="009F71BD">
              <w:t>AN</w:t>
            </w:r>
          </w:p>
        </w:tc>
        <w:tc>
          <w:tcPr>
            <w:tcW w:w="851" w:type="dxa"/>
            <w:tcBorders>
              <w:bottom w:val="single" w:sz="12" w:space="0" w:color="auto"/>
            </w:tcBorders>
            <w:shd w:val="clear" w:color="auto" w:fill="E0E0E0"/>
          </w:tcPr>
          <w:p w14:paraId="10DFAED6" w14:textId="77777777" w:rsidR="001E489F" w:rsidRPr="009F71BD" w:rsidRDefault="001E489F" w:rsidP="00992BAD">
            <w:pPr>
              <w:pStyle w:val="TAH"/>
            </w:pPr>
            <w:r w:rsidRPr="009F71BD">
              <w:t>CN</w:t>
            </w:r>
          </w:p>
        </w:tc>
        <w:tc>
          <w:tcPr>
            <w:tcW w:w="1752" w:type="dxa"/>
            <w:tcBorders>
              <w:bottom w:val="single" w:sz="12" w:space="0" w:color="auto"/>
            </w:tcBorders>
            <w:shd w:val="clear" w:color="auto" w:fill="E0E0E0"/>
          </w:tcPr>
          <w:p w14:paraId="70430901" w14:textId="77777777" w:rsidR="001E489F" w:rsidRPr="009F71BD" w:rsidRDefault="001E489F" w:rsidP="00992BAD">
            <w:pPr>
              <w:pStyle w:val="TAH"/>
            </w:pPr>
            <w:r w:rsidRPr="009F71BD">
              <w:t>Others (specify)</w:t>
            </w:r>
          </w:p>
        </w:tc>
      </w:tr>
      <w:tr w:rsidR="001E489F" w:rsidRPr="009F71BD" w14:paraId="2388ADC1" w14:textId="77777777" w:rsidTr="00992BAD">
        <w:trPr>
          <w:cantSplit/>
          <w:jc w:val="center"/>
        </w:trPr>
        <w:tc>
          <w:tcPr>
            <w:tcW w:w="1515" w:type="dxa"/>
            <w:tcBorders>
              <w:top w:val="nil"/>
              <w:right w:val="single" w:sz="12" w:space="0" w:color="auto"/>
            </w:tcBorders>
          </w:tcPr>
          <w:p w14:paraId="37483FE0" w14:textId="77777777" w:rsidR="001E489F" w:rsidRPr="009F71BD" w:rsidRDefault="001E489F" w:rsidP="00992BAD">
            <w:pPr>
              <w:pStyle w:val="TAH"/>
            </w:pPr>
            <w:r w:rsidRPr="009F71BD">
              <w:t>Yes</w:t>
            </w:r>
          </w:p>
        </w:tc>
        <w:tc>
          <w:tcPr>
            <w:tcW w:w="1275" w:type="dxa"/>
            <w:tcBorders>
              <w:top w:val="nil"/>
              <w:left w:val="nil"/>
            </w:tcBorders>
          </w:tcPr>
          <w:p w14:paraId="69C748BE" w14:textId="7D170E34" w:rsidR="001E489F" w:rsidRPr="009F71BD" w:rsidRDefault="009E0915" w:rsidP="00992BAD">
            <w:pPr>
              <w:pStyle w:val="TAC"/>
              <w:rPr>
                <w:lang w:eastAsia="zh-CN"/>
              </w:rPr>
            </w:pPr>
            <w:r>
              <w:rPr>
                <w:lang w:eastAsia="zh-CN"/>
              </w:rPr>
              <w:t>x</w:t>
            </w:r>
          </w:p>
        </w:tc>
        <w:tc>
          <w:tcPr>
            <w:tcW w:w="1037" w:type="dxa"/>
            <w:tcBorders>
              <w:top w:val="nil"/>
            </w:tcBorders>
          </w:tcPr>
          <w:p w14:paraId="1D3E8F18" w14:textId="119188E4" w:rsidR="001E489F" w:rsidRPr="009F71BD" w:rsidRDefault="008661D8" w:rsidP="00992BAD">
            <w:pPr>
              <w:pStyle w:val="TAC"/>
              <w:rPr>
                <w:lang w:eastAsia="zh-CN"/>
              </w:rPr>
            </w:pPr>
            <w:r w:rsidRPr="009F71BD">
              <w:rPr>
                <w:rFonts w:hint="eastAsia"/>
                <w:lang w:eastAsia="zh-CN"/>
              </w:rPr>
              <w:t>x</w:t>
            </w:r>
          </w:p>
        </w:tc>
        <w:tc>
          <w:tcPr>
            <w:tcW w:w="850" w:type="dxa"/>
            <w:tcBorders>
              <w:top w:val="nil"/>
            </w:tcBorders>
          </w:tcPr>
          <w:p w14:paraId="04045F0B" w14:textId="173D4FAC" w:rsidR="001E489F" w:rsidRPr="009F71BD" w:rsidRDefault="008661D8" w:rsidP="00992BAD">
            <w:pPr>
              <w:pStyle w:val="TAC"/>
              <w:rPr>
                <w:lang w:eastAsia="zh-CN"/>
              </w:rPr>
            </w:pPr>
            <w:r w:rsidRPr="009F71BD">
              <w:rPr>
                <w:rFonts w:hint="eastAsia"/>
                <w:lang w:eastAsia="zh-CN"/>
              </w:rPr>
              <w:t>x</w:t>
            </w:r>
          </w:p>
        </w:tc>
        <w:tc>
          <w:tcPr>
            <w:tcW w:w="851" w:type="dxa"/>
            <w:tcBorders>
              <w:top w:val="nil"/>
            </w:tcBorders>
          </w:tcPr>
          <w:p w14:paraId="36BEDBE0" w14:textId="26263FD8" w:rsidR="001E489F" w:rsidRPr="009F71BD" w:rsidRDefault="008661D8" w:rsidP="00992BAD">
            <w:pPr>
              <w:pStyle w:val="TAC"/>
              <w:rPr>
                <w:lang w:eastAsia="zh-CN"/>
              </w:rPr>
            </w:pPr>
            <w:r w:rsidRPr="009F71BD">
              <w:rPr>
                <w:rFonts w:hint="eastAsia"/>
                <w:lang w:eastAsia="zh-CN"/>
              </w:rPr>
              <w:t>x</w:t>
            </w:r>
          </w:p>
        </w:tc>
        <w:tc>
          <w:tcPr>
            <w:tcW w:w="1752" w:type="dxa"/>
            <w:tcBorders>
              <w:top w:val="nil"/>
            </w:tcBorders>
          </w:tcPr>
          <w:p w14:paraId="5305E0AA" w14:textId="77777777" w:rsidR="001E489F" w:rsidRPr="009F71BD" w:rsidRDefault="001E489F" w:rsidP="00992BAD">
            <w:pPr>
              <w:pStyle w:val="TAC"/>
            </w:pPr>
          </w:p>
        </w:tc>
      </w:tr>
      <w:tr w:rsidR="001E489F" w:rsidRPr="009F71BD" w14:paraId="624C6FF5" w14:textId="77777777" w:rsidTr="00992BAD">
        <w:trPr>
          <w:cantSplit/>
          <w:jc w:val="center"/>
        </w:trPr>
        <w:tc>
          <w:tcPr>
            <w:tcW w:w="1515" w:type="dxa"/>
            <w:tcBorders>
              <w:right w:val="single" w:sz="12" w:space="0" w:color="auto"/>
            </w:tcBorders>
          </w:tcPr>
          <w:p w14:paraId="4D7E9057" w14:textId="77777777" w:rsidR="001E489F" w:rsidRPr="009F71BD" w:rsidRDefault="001E489F" w:rsidP="00992BAD">
            <w:pPr>
              <w:pStyle w:val="TAH"/>
            </w:pPr>
            <w:r w:rsidRPr="009F71BD">
              <w:t>No</w:t>
            </w:r>
          </w:p>
        </w:tc>
        <w:tc>
          <w:tcPr>
            <w:tcW w:w="1275" w:type="dxa"/>
            <w:tcBorders>
              <w:left w:val="nil"/>
            </w:tcBorders>
          </w:tcPr>
          <w:p w14:paraId="0B744189" w14:textId="77777777" w:rsidR="001E489F" w:rsidRPr="009F71BD" w:rsidRDefault="001E489F" w:rsidP="00992BAD">
            <w:pPr>
              <w:pStyle w:val="TAC"/>
            </w:pPr>
          </w:p>
        </w:tc>
        <w:tc>
          <w:tcPr>
            <w:tcW w:w="1037" w:type="dxa"/>
          </w:tcPr>
          <w:p w14:paraId="0602D5C7" w14:textId="77777777" w:rsidR="001E489F" w:rsidRPr="009F71BD" w:rsidRDefault="001E489F" w:rsidP="00992BAD">
            <w:pPr>
              <w:pStyle w:val="TAC"/>
            </w:pPr>
          </w:p>
        </w:tc>
        <w:tc>
          <w:tcPr>
            <w:tcW w:w="850" w:type="dxa"/>
          </w:tcPr>
          <w:p w14:paraId="35CFDED4" w14:textId="77777777" w:rsidR="001E489F" w:rsidRPr="009F71BD" w:rsidRDefault="001E489F" w:rsidP="00992BAD">
            <w:pPr>
              <w:pStyle w:val="TAC"/>
            </w:pPr>
          </w:p>
        </w:tc>
        <w:tc>
          <w:tcPr>
            <w:tcW w:w="851" w:type="dxa"/>
          </w:tcPr>
          <w:p w14:paraId="02A432F3" w14:textId="77777777" w:rsidR="001E489F" w:rsidRPr="009F71BD" w:rsidRDefault="001E489F" w:rsidP="00992BAD">
            <w:pPr>
              <w:pStyle w:val="TAC"/>
            </w:pPr>
          </w:p>
        </w:tc>
        <w:tc>
          <w:tcPr>
            <w:tcW w:w="1752" w:type="dxa"/>
          </w:tcPr>
          <w:p w14:paraId="70435623" w14:textId="77777777" w:rsidR="001E489F" w:rsidRPr="009F71BD" w:rsidRDefault="001E489F" w:rsidP="00992BAD">
            <w:pPr>
              <w:pStyle w:val="TAC"/>
            </w:pPr>
          </w:p>
        </w:tc>
      </w:tr>
      <w:tr w:rsidR="001E489F" w:rsidRPr="009F71BD" w14:paraId="552F1957" w14:textId="77777777" w:rsidTr="00992BAD">
        <w:trPr>
          <w:cantSplit/>
          <w:jc w:val="center"/>
        </w:trPr>
        <w:tc>
          <w:tcPr>
            <w:tcW w:w="1515" w:type="dxa"/>
            <w:tcBorders>
              <w:right w:val="single" w:sz="12" w:space="0" w:color="auto"/>
            </w:tcBorders>
          </w:tcPr>
          <w:p w14:paraId="296FE27F" w14:textId="77777777" w:rsidR="001E489F" w:rsidRPr="009F71BD" w:rsidRDefault="001E489F" w:rsidP="00992BAD">
            <w:pPr>
              <w:pStyle w:val="TAH"/>
            </w:pPr>
            <w:r w:rsidRPr="009F71BD">
              <w:t>Don't know</w:t>
            </w:r>
          </w:p>
        </w:tc>
        <w:tc>
          <w:tcPr>
            <w:tcW w:w="1275" w:type="dxa"/>
            <w:tcBorders>
              <w:left w:val="nil"/>
            </w:tcBorders>
          </w:tcPr>
          <w:p w14:paraId="4450E978" w14:textId="77777777" w:rsidR="001E489F" w:rsidRPr="009F71BD" w:rsidRDefault="001E489F" w:rsidP="00992BAD">
            <w:pPr>
              <w:pStyle w:val="TAC"/>
            </w:pPr>
          </w:p>
        </w:tc>
        <w:tc>
          <w:tcPr>
            <w:tcW w:w="1037" w:type="dxa"/>
          </w:tcPr>
          <w:p w14:paraId="6F19776F" w14:textId="77777777" w:rsidR="001E489F" w:rsidRPr="009F71BD" w:rsidRDefault="001E489F" w:rsidP="00992BAD">
            <w:pPr>
              <w:pStyle w:val="TAC"/>
            </w:pPr>
          </w:p>
        </w:tc>
        <w:tc>
          <w:tcPr>
            <w:tcW w:w="850" w:type="dxa"/>
          </w:tcPr>
          <w:p w14:paraId="3F07CB2B" w14:textId="77777777" w:rsidR="001E489F" w:rsidRPr="009F71BD" w:rsidRDefault="001E489F" w:rsidP="00992BAD">
            <w:pPr>
              <w:pStyle w:val="TAC"/>
            </w:pPr>
          </w:p>
        </w:tc>
        <w:tc>
          <w:tcPr>
            <w:tcW w:w="851" w:type="dxa"/>
          </w:tcPr>
          <w:p w14:paraId="290A158D" w14:textId="77777777" w:rsidR="001E489F" w:rsidRPr="009F71BD" w:rsidRDefault="001E489F" w:rsidP="00992BAD">
            <w:pPr>
              <w:pStyle w:val="TAC"/>
            </w:pPr>
          </w:p>
        </w:tc>
        <w:tc>
          <w:tcPr>
            <w:tcW w:w="1752" w:type="dxa"/>
          </w:tcPr>
          <w:p w14:paraId="02E98F67" w14:textId="3074FEF5" w:rsidR="001E489F" w:rsidRPr="009F71BD" w:rsidRDefault="009E0915" w:rsidP="00992BAD">
            <w:pPr>
              <w:pStyle w:val="TAC"/>
              <w:rPr>
                <w:lang w:eastAsia="zh-CN"/>
              </w:rPr>
            </w:pPr>
            <w:r>
              <w:rPr>
                <w:lang w:eastAsia="zh-CN"/>
              </w:rPr>
              <w:t>x</w:t>
            </w:r>
          </w:p>
        </w:tc>
      </w:tr>
    </w:tbl>
    <w:p w14:paraId="0AEBFDEC" w14:textId="77777777" w:rsidR="001E489F" w:rsidRPr="009F71BD" w:rsidRDefault="001E489F" w:rsidP="001E489F"/>
    <w:p w14:paraId="1A78ECA7" w14:textId="77777777" w:rsidR="001E489F" w:rsidRPr="009F71BD" w:rsidRDefault="001E489F" w:rsidP="007861B8">
      <w:pPr>
        <w:pStyle w:val="berschrift1"/>
        <w:rPr>
          <w:b/>
          <w:lang w:eastAsia="ja-JP"/>
        </w:rPr>
      </w:pPr>
      <w:r w:rsidRPr="009F71BD">
        <w:rPr>
          <w:lang w:eastAsia="ja-JP"/>
        </w:rPr>
        <w:lastRenderedPageBreak/>
        <w:t>2</w:t>
      </w:r>
      <w:r w:rsidRPr="009F71BD">
        <w:rPr>
          <w:lang w:eastAsia="ja-JP"/>
        </w:rPr>
        <w:tab/>
        <w:t>Classification of the Work Item and linked work items</w:t>
      </w:r>
    </w:p>
    <w:p w14:paraId="2C1B72B3" w14:textId="77777777" w:rsidR="001E489F" w:rsidRPr="009F71BD" w:rsidRDefault="001E489F" w:rsidP="007861B8">
      <w:pPr>
        <w:pStyle w:val="berschrift2"/>
        <w:rPr>
          <w:b/>
          <w:lang w:eastAsia="ja-JP"/>
        </w:rPr>
      </w:pPr>
      <w:r w:rsidRPr="009F71BD">
        <w:rPr>
          <w:lang w:eastAsia="ja-JP"/>
        </w:rPr>
        <w:t>2.1</w:t>
      </w:r>
      <w:r w:rsidRPr="009F71BD">
        <w:rPr>
          <w:lang w:eastAsia="ja-JP"/>
        </w:rPr>
        <w:tab/>
        <w:t>Primary classification</w:t>
      </w:r>
    </w:p>
    <w:p w14:paraId="340C0110" w14:textId="77777777" w:rsidR="001E489F" w:rsidRPr="009F71BD" w:rsidRDefault="001E489F" w:rsidP="001E489F">
      <w:pPr>
        <w:pStyle w:val="berschrift3"/>
      </w:pPr>
      <w:r w:rsidRPr="009F71BD">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F71BD" w14:paraId="2F643D0D" w14:textId="77777777" w:rsidTr="00992BAD">
        <w:trPr>
          <w:cantSplit/>
          <w:jc w:val="center"/>
        </w:trPr>
        <w:tc>
          <w:tcPr>
            <w:tcW w:w="452" w:type="dxa"/>
          </w:tcPr>
          <w:p w14:paraId="24027F16" w14:textId="3DED3F81" w:rsidR="007861B8" w:rsidRPr="009F71BD" w:rsidRDefault="008661D8" w:rsidP="00992BAD">
            <w:pPr>
              <w:pStyle w:val="TAC"/>
              <w:rPr>
                <w:lang w:eastAsia="zh-CN"/>
              </w:rPr>
            </w:pPr>
            <w:r w:rsidRPr="009F71BD">
              <w:rPr>
                <w:rFonts w:hint="eastAsia"/>
                <w:lang w:eastAsia="zh-CN"/>
              </w:rPr>
              <w:t>x</w:t>
            </w:r>
          </w:p>
        </w:tc>
        <w:tc>
          <w:tcPr>
            <w:tcW w:w="2917" w:type="dxa"/>
            <w:shd w:val="clear" w:color="auto" w:fill="E0E0E0"/>
          </w:tcPr>
          <w:p w14:paraId="0ED22864" w14:textId="40716C1E" w:rsidR="007861B8" w:rsidRPr="009F71BD" w:rsidRDefault="007861B8" w:rsidP="00992BAD">
            <w:pPr>
              <w:pStyle w:val="TAH"/>
              <w:ind w:right="-99"/>
              <w:jc w:val="left"/>
              <w:rPr>
                <w:b w:val="0"/>
                <w:bCs/>
                <w:color w:val="0000FF"/>
              </w:rPr>
            </w:pPr>
            <w:r w:rsidRPr="009F71BD">
              <w:rPr>
                <w:b w:val="0"/>
                <w:bCs/>
                <w:color w:val="0000FF"/>
                <w:sz w:val="20"/>
              </w:rPr>
              <w:t xml:space="preserve">Study </w:t>
            </w:r>
          </w:p>
        </w:tc>
      </w:tr>
      <w:tr w:rsidR="007861B8" w:rsidRPr="009F71BD" w14:paraId="1C6330D2" w14:textId="77777777" w:rsidTr="00992BAD">
        <w:trPr>
          <w:cantSplit/>
          <w:jc w:val="center"/>
        </w:trPr>
        <w:tc>
          <w:tcPr>
            <w:tcW w:w="452" w:type="dxa"/>
          </w:tcPr>
          <w:p w14:paraId="3386E275" w14:textId="77777777" w:rsidR="007861B8" w:rsidRPr="009F71BD" w:rsidRDefault="007861B8" w:rsidP="00992BAD">
            <w:pPr>
              <w:pStyle w:val="TAC"/>
            </w:pPr>
          </w:p>
        </w:tc>
        <w:tc>
          <w:tcPr>
            <w:tcW w:w="2917" w:type="dxa"/>
            <w:shd w:val="clear" w:color="auto" w:fill="E0E0E0"/>
          </w:tcPr>
          <w:p w14:paraId="58AA67F6" w14:textId="77777777" w:rsidR="007861B8" w:rsidRPr="009F71BD" w:rsidRDefault="007861B8" w:rsidP="00992BAD">
            <w:pPr>
              <w:pStyle w:val="TAH"/>
              <w:ind w:right="-99"/>
              <w:jc w:val="left"/>
              <w:rPr>
                <w:b w:val="0"/>
                <w:bCs/>
              </w:rPr>
            </w:pPr>
            <w:r w:rsidRPr="009F71BD">
              <w:rPr>
                <w:b w:val="0"/>
                <w:bCs/>
                <w:sz w:val="20"/>
              </w:rPr>
              <w:t>Normative – Stage 1</w:t>
            </w:r>
          </w:p>
        </w:tc>
      </w:tr>
      <w:tr w:rsidR="007861B8" w:rsidRPr="009F71BD" w14:paraId="07A6662E" w14:textId="77777777" w:rsidTr="00992BAD">
        <w:trPr>
          <w:cantSplit/>
          <w:jc w:val="center"/>
        </w:trPr>
        <w:tc>
          <w:tcPr>
            <w:tcW w:w="452" w:type="dxa"/>
          </w:tcPr>
          <w:p w14:paraId="2454A3B6" w14:textId="77777777" w:rsidR="007861B8" w:rsidRPr="009F71BD" w:rsidRDefault="007861B8" w:rsidP="00992BAD">
            <w:pPr>
              <w:pStyle w:val="TAC"/>
            </w:pPr>
          </w:p>
        </w:tc>
        <w:tc>
          <w:tcPr>
            <w:tcW w:w="2917" w:type="dxa"/>
            <w:shd w:val="clear" w:color="auto" w:fill="E0E0E0"/>
          </w:tcPr>
          <w:p w14:paraId="5E19322A" w14:textId="77777777" w:rsidR="007861B8" w:rsidRPr="009F71BD" w:rsidRDefault="007861B8" w:rsidP="00992BAD">
            <w:pPr>
              <w:pStyle w:val="TAH"/>
              <w:ind w:right="-99"/>
              <w:jc w:val="left"/>
              <w:rPr>
                <w:b w:val="0"/>
                <w:bCs/>
              </w:rPr>
            </w:pPr>
            <w:r w:rsidRPr="009F71BD">
              <w:rPr>
                <w:b w:val="0"/>
                <w:bCs/>
                <w:sz w:val="20"/>
              </w:rPr>
              <w:t>Normative – Stage 2</w:t>
            </w:r>
          </w:p>
        </w:tc>
      </w:tr>
      <w:tr w:rsidR="007861B8" w:rsidRPr="009F71BD" w14:paraId="3FA3CD8A" w14:textId="77777777" w:rsidTr="00992BAD">
        <w:trPr>
          <w:cantSplit/>
          <w:jc w:val="center"/>
        </w:trPr>
        <w:tc>
          <w:tcPr>
            <w:tcW w:w="452" w:type="dxa"/>
          </w:tcPr>
          <w:p w14:paraId="15AA9BED" w14:textId="77777777" w:rsidR="007861B8" w:rsidRPr="009F71BD" w:rsidRDefault="007861B8" w:rsidP="00992BAD">
            <w:pPr>
              <w:pStyle w:val="TAC"/>
            </w:pPr>
          </w:p>
        </w:tc>
        <w:tc>
          <w:tcPr>
            <w:tcW w:w="2917" w:type="dxa"/>
            <w:shd w:val="clear" w:color="auto" w:fill="E0E0E0"/>
          </w:tcPr>
          <w:p w14:paraId="4D2C82D4" w14:textId="77777777" w:rsidR="007861B8" w:rsidRPr="009F71BD" w:rsidRDefault="007861B8" w:rsidP="00992BAD">
            <w:pPr>
              <w:pStyle w:val="TAH"/>
              <w:ind w:right="-99"/>
              <w:jc w:val="left"/>
              <w:rPr>
                <w:b w:val="0"/>
                <w:bCs/>
              </w:rPr>
            </w:pPr>
            <w:r w:rsidRPr="009F71BD">
              <w:rPr>
                <w:b w:val="0"/>
                <w:bCs/>
                <w:sz w:val="20"/>
              </w:rPr>
              <w:t>Normative – Stage 3</w:t>
            </w:r>
          </w:p>
        </w:tc>
      </w:tr>
      <w:tr w:rsidR="007861B8" w:rsidRPr="009F71BD" w14:paraId="24494143" w14:textId="77777777" w:rsidTr="00992BAD">
        <w:trPr>
          <w:cantSplit/>
          <w:jc w:val="center"/>
        </w:trPr>
        <w:tc>
          <w:tcPr>
            <w:tcW w:w="452" w:type="dxa"/>
          </w:tcPr>
          <w:p w14:paraId="0A110EC3" w14:textId="77777777" w:rsidR="007861B8" w:rsidRPr="009F71BD" w:rsidRDefault="007861B8" w:rsidP="00992BAD">
            <w:pPr>
              <w:pStyle w:val="TAC"/>
            </w:pPr>
          </w:p>
        </w:tc>
        <w:tc>
          <w:tcPr>
            <w:tcW w:w="2917" w:type="dxa"/>
            <w:shd w:val="clear" w:color="auto" w:fill="E0E0E0"/>
          </w:tcPr>
          <w:p w14:paraId="4B700A55" w14:textId="77777777" w:rsidR="007861B8" w:rsidRPr="009F71BD" w:rsidRDefault="007861B8" w:rsidP="00992BAD">
            <w:pPr>
              <w:pStyle w:val="TAH"/>
              <w:ind w:right="-99"/>
              <w:jc w:val="left"/>
              <w:rPr>
                <w:b w:val="0"/>
                <w:bCs/>
              </w:rPr>
            </w:pPr>
            <w:r w:rsidRPr="009F71BD">
              <w:rPr>
                <w:b w:val="0"/>
                <w:bCs/>
                <w:sz w:val="20"/>
              </w:rPr>
              <w:t>Normative – Other*</w:t>
            </w:r>
          </w:p>
        </w:tc>
      </w:tr>
    </w:tbl>
    <w:p w14:paraId="29596DC6" w14:textId="5A4D976F" w:rsidR="007861B8" w:rsidRPr="009F71BD" w:rsidRDefault="007861B8" w:rsidP="007861B8">
      <w:pPr>
        <w:ind w:right="-99"/>
        <w:rPr>
          <w:b/>
        </w:rPr>
      </w:pPr>
      <w:r w:rsidRPr="009F71BD">
        <w:rPr>
          <w:b/>
        </w:rPr>
        <w:t xml:space="preserve">* Other = </w:t>
      </w:r>
      <w:r w:rsidR="00B63284" w:rsidRPr="009F71BD">
        <w:rPr>
          <w:b/>
        </w:rPr>
        <w:t xml:space="preserve">e.g. </w:t>
      </w:r>
      <w:r w:rsidRPr="009F71BD">
        <w:rPr>
          <w:b/>
        </w:rPr>
        <w:t>testing</w:t>
      </w:r>
    </w:p>
    <w:p w14:paraId="4028CBD7" w14:textId="77777777" w:rsidR="001E489F" w:rsidRPr="009F71BD" w:rsidRDefault="001E489F" w:rsidP="001E489F">
      <w:pPr>
        <w:ind w:right="-99"/>
        <w:rPr>
          <w:b/>
        </w:rPr>
      </w:pPr>
    </w:p>
    <w:p w14:paraId="7820CC98" w14:textId="77777777" w:rsidR="001E489F" w:rsidRPr="009F71BD" w:rsidRDefault="001E489F" w:rsidP="007861B8">
      <w:pPr>
        <w:pStyle w:val="berschrift2"/>
        <w:rPr>
          <w:b/>
          <w:lang w:eastAsia="ja-JP"/>
        </w:rPr>
      </w:pPr>
      <w:r w:rsidRPr="009F71BD">
        <w:rPr>
          <w:lang w:eastAsia="ja-JP"/>
        </w:rPr>
        <w:t>2.2</w:t>
      </w:r>
      <w:r w:rsidRPr="009F71BD">
        <w:rPr>
          <w:lang w:eastAsia="ja-JP"/>
        </w:rPr>
        <w:tab/>
        <w:t>Parent Work Item</w:t>
      </w:r>
    </w:p>
    <w:p w14:paraId="223A3492" w14:textId="3C2124E0" w:rsidR="001E489F" w:rsidRPr="009F71B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6010"/>
      </w:tblGrid>
      <w:tr w:rsidR="001E489F" w:rsidRPr="009F71BD" w14:paraId="3C7FF478" w14:textId="77777777" w:rsidTr="00992BAD">
        <w:trPr>
          <w:cantSplit/>
          <w:jc w:val="center"/>
        </w:trPr>
        <w:tc>
          <w:tcPr>
            <w:tcW w:w="9313" w:type="dxa"/>
            <w:gridSpan w:val="4"/>
            <w:shd w:val="clear" w:color="auto" w:fill="E0E0E0"/>
          </w:tcPr>
          <w:p w14:paraId="2DFF76DE" w14:textId="77777777" w:rsidR="001E489F" w:rsidRPr="009F71BD" w:rsidRDefault="001E489F" w:rsidP="00992BAD">
            <w:pPr>
              <w:pStyle w:val="TAH"/>
              <w:ind w:right="-99"/>
              <w:jc w:val="left"/>
            </w:pPr>
            <w:r w:rsidRPr="009F71BD">
              <w:t xml:space="preserve">Parent Work / Study Items </w:t>
            </w:r>
          </w:p>
        </w:tc>
      </w:tr>
      <w:tr w:rsidR="001E489F" w:rsidRPr="009F71BD" w14:paraId="747C89BC" w14:textId="77777777" w:rsidTr="00C3631C">
        <w:trPr>
          <w:cantSplit/>
          <w:jc w:val="center"/>
        </w:trPr>
        <w:tc>
          <w:tcPr>
            <w:tcW w:w="1410" w:type="dxa"/>
            <w:shd w:val="clear" w:color="auto" w:fill="E0E0E0"/>
          </w:tcPr>
          <w:p w14:paraId="13D286EC" w14:textId="77777777" w:rsidR="001E489F" w:rsidRPr="009F71BD" w:rsidDel="00C02DF6" w:rsidRDefault="001E489F" w:rsidP="00992BAD">
            <w:pPr>
              <w:pStyle w:val="TAH"/>
              <w:ind w:right="-99"/>
              <w:jc w:val="left"/>
            </w:pPr>
            <w:r w:rsidRPr="009F71BD">
              <w:t>Acronym</w:t>
            </w:r>
          </w:p>
        </w:tc>
        <w:tc>
          <w:tcPr>
            <w:tcW w:w="850" w:type="dxa"/>
            <w:shd w:val="clear" w:color="auto" w:fill="E0E0E0"/>
          </w:tcPr>
          <w:p w14:paraId="0E8ED1B9" w14:textId="77777777" w:rsidR="001E489F" w:rsidRPr="009F71BD" w:rsidDel="00C02DF6" w:rsidRDefault="001E489F" w:rsidP="00992BAD">
            <w:pPr>
              <w:pStyle w:val="TAH"/>
              <w:ind w:right="-99"/>
              <w:jc w:val="left"/>
            </w:pPr>
            <w:r w:rsidRPr="009F71BD">
              <w:t>Working Group</w:t>
            </w:r>
          </w:p>
        </w:tc>
        <w:tc>
          <w:tcPr>
            <w:tcW w:w="1043" w:type="dxa"/>
            <w:shd w:val="clear" w:color="auto" w:fill="E0E0E0"/>
          </w:tcPr>
          <w:p w14:paraId="18104C59" w14:textId="77777777" w:rsidR="001E489F" w:rsidRPr="009F71BD" w:rsidRDefault="001E489F" w:rsidP="00992BAD">
            <w:pPr>
              <w:pStyle w:val="TAH"/>
              <w:ind w:right="-99"/>
              <w:jc w:val="left"/>
            </w:pPr>
            <w:r w:rsidRPr="009F71BD">
              <w:t>Unique ID</w:t>
            </w:r>
          </w:p>
        </w:tc>
        <w:tc>
          <w:tcPr>
            <w:tcW w:w="6010" w:type="dxa"/>
            <w:shd w:val="clear" w:color="auto" w:fill="E0E0E0"/>
          </w:tcPr>
          <w:p w14:paraId="444DB744" w14:textId="77777777" w:rsidR="001E489F" w:rsidRPr="009F71BD" w:rsidRDefault="001E489F" w:rsidP="00992BAD">
            <w:pPr>
              <w:pStyle w:val="TAH"/>
              <w:ind w:right="-99"/>
              <w:jc w:val="left"/>
            </w:pPr>
            <w:r w:rsidRPr="009F71BD">
              <w:t>Title (as in 3GPP Work Plan)</w:t>
            </w:r>
          </w:p>
        </w:tc>
      </w:tr>
      <w:tr w:rsidR="001E489F" w:rsidRPr="009F71BD" w14:paraId="1326EDDC" w14:textId="77777777" w:rsidTr="00C3631C">
        <w:trPr>
          <w:cantSplit/>
          <w:jc w:val="center"/>
        </w:trPr>
        <w:tc>
          <w:tcPr>
            <w:tcW w:w="1410" w:type="dxa"/>
          </w:tcPr>
          <w:p w14:paraId="68BCEFEC" w14:textId="40463B62" w:rsidR="001E489F" w:rsidRPr="009F71BD" w:rsidRDefault="008661D8" w:rsidP="001E3C9F">
            <w:pPr>
              <w:pStyle w:val="TAL"/>
            </w:pPr>
            <w:r w:rsidRPr="009F71BD">
              <w:t>FS_6G</w:t>
            </w:r>
            <w:r w:rsidR="001E3C9F" w:rsidRPr="009F71BD">
              <w:t>_</w:t>
            </w:r>
            <w:r w:rsidRPr="009F71BD">
              <w:t>REQ</w:t>
            </w:r>
          </w:p>
        </w:tc>
        <w:tc>
          <w:tcPr>
            <w:tcW w:w="850" w:type="dxa"/>
          </w:tcPr>
          <w:p w14:paraId="334D300A" w14:textId="1C49334E" w:rsidR="001E489F" w:rsidRPr="009F71BD" w:rsidRDefault="008661D8" w:rsidP="00992BAD">
            <w:pPr>
              <w:pStyle w:val="TAL"/>
              <w:rPr>
                <w:lang w:eastAsia="zh-CN"/>
              </w:rPr>
            </w:pPr>
            <w:r w:rsidRPr="009F71BD">
              <w:rPr>
                <w:rFonts w:hint="eastAsia"/>
                <w:lang w:eastAsia="zh-CN"/>
              </w:rPr>
              <w:t>S</w:t>
            </w:r>
            <w:r w:rsidRPr="009F71BD">
              <w:rPr>
                <w:lang w:eastAsia="zh-CN"/>
              </w:rPr>
              <w:t>A WG1</w:t>
            </w:r>
          </w:p>
        </w:tc>
        <w:tc>
          <w:tcPr>
            <w:tcW w:w="1043" w:type="dxa"/>
          </w:tcPr>
          <w:p w14:paraId="3338BA6A" w14:textId="349E4CAE" w:rsidR="001E489F" w:rsidRPr="009F71BD" w:rsidRDefault="008661D8" w:rsidP="00992BAD">
            <w:pPr>
              <w:pStyle w:val="TAL"/>
            </w:pPr>
            <w:r w:rsidRPr="009F71BD">
              <w:t>1050110</w:t>
            </w:r>
          </w:p>
        </w:tc>
        <w:tc>
          <w:tcPr>
            <w:tcW w:w="6010" w:type="dxa"/>
          </w:tcPr>
          <w:p w14:paraId="225432A0" w14:textId="22998F0C" w:rsidR="001E489F" w:rsidRPr="009F71BD" w:rsidRDefault="008661D8" w:rsidP="00992BAD">
            <w:pPr>
              <w:pStyle w:val="TAL"/>
            </w:pPr>
            <w:r w:rsidRPr="009F71BD">
              <w:t>Study on 6G Use Cases and Service Requirements; Stage 1</w:t>
            </w:r>
          </w:p>
        </w:tc>
      </w:tr>
    </w:tbl>
    <w:p w14:paraId="577FBA35" w14:textId="77777777" w:rsidR="001E489F" w:rsidRPr="009F71BD" w:rsidRDefault="001E489F" w:rsidP="001E489F"/>
    <w:p w14:paraId="5A176050" w14:textId="77777777" w:rsidR="001E489F" w:rsidRPr="009F71BD" w:rsidRDefault="001E489F" w:rsidP="007861B8">
      <w:pPr>
        <w:pStyle w:val="berschrift3"/>
        <w:rPr>
          <w:lang w:eastAsia="ja-JP"/>
        </w:rPr>
      </w:pPr>
      <w:r w:rsidRPr="009F71BD">
        <w:rPr>
          <w:lang w:eastAsia="ja-JP"/>
        </w:rPr>
        <w:t>2.3</w:t>
      </w:r>
      <w:r w:rsidRPr="009F71BD">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F71BD" w14:paraId="41F645CA" w14:textId="77777777" w:rsidTr="00992BAD">
        <w:trPr>
          <w:cantSplit/>
          <w:jc w:val="center"/>
        </w:trPr>
        <w:tc>
          <w:tcPr>
            <w:tcW w:w="9526" w:type="dxa"/>
            <w:gridSpan w:val="3"/>
            <w:shd w:val="clear" w:color="auto" w:fill="E0E0E0"/>
          </w:tcPr>
          <w:p w14:paraId="44A32604" w14:textId="77777777" w:rsidR="001E489F" w:rsidRPr="009F71BD" w:rsidRDefault="001E489F" w:rsidP="00992BAD">
            <w:pPr>
              <w:pStyle w:val="TAH"/>
            </w:pPr>
            <w:r w:rsidRPr="009F71BD">
              <w:t>Other related Work /Study Items (if any)</w:t>
            </w:r>
          </w:p>
        </w:tc>
      </w:tr>
      <w:tr w:rsidR="001E489F" w:rsidRPr="009F71BD" w14:paraId="73374411" w14:textId="77777777" w:rsidTr="00992BAD">
        <w:trPr>
          <w:cantSplit/>
          <w:jc w:val="center"/>
        </w:trPr>
        <w:tc>
          <w:tcPr>
            <w:tcW w:w="1101" w:type="dxa"/>
            <w:shd w:val="clear" w:color="auto" w:fill="E0E0E0"/>
          </w:tcPr>
          <w:p w14:paraId="1FE02429" w14:textId="77777777" w:rsidR="001E489F" w:rsidRPr="009F71BD" w:rsidRDefault="001E489F" w:rsidP="00992BAD">
            <w:pPr>
              <w:pStyle w:val="TAH"/>
            </w:pPr>
            <w:r w:rsidRPr="009F71BD">
              <w:t>Unique ID</w:t>
            </w:r>
          </w:p>
        </w:tc>
        <w:tc>
          <w:tcPr>
            <w:tcW w:w="3326" w:type="dxa"/>
            <w:shd w:val="clear" w:color="auto" w:fill="E0E0E0"/>
          </w:tcPr>
          <w:p w14:paraId="74D80133" w14:textId="77777777" w:rsidR="001E489F" w:rsidRPr="009F71BD" w:rsidRDefault="001E489F" w:rsidP="00992BAD">
            <w:pPr>
              <w:pStyle w:val="TAH"/>
            </w:pPr>
            <w:r w:rsidRPr="009F71BD">
              <w:t>Title</w:t>
            </w:r>
          </w:p>
        </w:tc>
        <w:tc>
          <w:tcPr>
            <w:tcW w:w="5099" w:type="dxa"/>
            <w:shd w:val="clear" w:color="auto" w:fill="E0E0E0"/>
          </w:tcPr>
          <w:p w14:paraId="1DB2E63C" w14:textId="77777777" w:rsidR="001E489F" w:rsidRPr="009F71BD" w:rsidRDefault="001E489F" w:rsidP="00992BAD">
            <w:pPr>
              <w:pStyle w:val="TAH"/>
            </w:pPr>
            <w:r w:rsidRPr="009F71BD">
              <w:t>Nature of relationship</w:t>
            </w:r>
          </w:p>
        </w:tc>
      </w:tr>
      <w:tr w:rsidR="00154DEA" w:rsidRPr="009F71BD" w14:paraId="0B66CC3F" w14:textId="77777777" w:rsidTr="00992BAD">
        <w:trPr>
          <w:cantSplit/>
          <w:jc w:val="center"/>
        </w:trPr>
        <w:tc>
          <w:tcPr>
            <w:tcW w:w="1101" w:type="dxa"/>
          </w:tcPr>
          <w:p w14:paraId="2A3B29D4" w14:textId="75FF33E1" w:rsidR="00154DEA" w:rsidRPr="009F71BD" w:rsidRDefault="00154DEA" w:rsidP="00154DEA">
            <w:pPr>
              <w:pStyle w:val="TAL"/>
            </w:pPr>
            <w:r w:rsidRPr="009F71BD">
              <w:t>1060079</w:t>
            </w:r>
          </w:p>
        </w:tc>
        <w:tc>
          <w:tcPr>
            <w:tcW w:w="3326" w:type="dxa"/>
          </w:tcPr>
          <w:p w14:paraId="3AC061FD" w14:textId="5A763F64" w:rsidR="00154DEA" w:rsidRPr="009F71BD" w:rsidRDefault="00154DEA" w:rsidP="00154DEA">
            <w:pPr>
              <w:pStyle w:val="TAL"/>
            </w:pPr>
            <w:r w:rsidRPr="009F71BD">
              <w:t>Study on 6G Scenarios and Requirements</w:t>
            </w:r>
          </w:p>
        </w:tc>
        <w:tc>
          <w:tcPr>
            <w:tcW w:w="5099" w:type="dxa"/>
          </w:tcPr>
          <w:p w14:paraId="017BF4B1" w14:textId="699C404F" w:rsidR="00154DEA" w:rsidRPr="009F71BD" w:rsidRDefault="00154DEA" w:rsidP="00154DEA">
            <w:pPr>
              <w:pStyle w:val="Guidance"/>
            </w:pPr>
            <w:r w:rsidRPr="009F71BD">
              <w:t>The architecture related requirements from RAN may need to be taken into account.</w:t>
            </w:r>
          </w:p>
        </w:tc>
      </w:tr>
      <w:tr w:rsidR="00D300D2" w:rsidRPr="009F71BD" w14:paraId="308F3DA8" w14:textId="77777777" w:rsidTr="00992BAD">
        <w:trPr>
          <w:cantSplit/>
          <w:jc w:val="center"/>
        </w:trPr>
        <w:tc>
          <w:tcPr>
            <w:tcW w:w="1101" w:type="dxa"/>
          </w:tcPr>
          <w:p w14:paraId="2E82C9D4" w14:textId="22D94AB6" w:rsidR="00D300D2" w:rsidRPr="009F71BD" w:rsidRDefault="00DC3300" w:rsidP="00154DEA">
            <w:pPr>
              <w:pStyle w:val="TAL"/>
            </w:pPr>
            <w:r w:rsidRPr="00B13E07">
              <w:t>1080072</w:t>
            </w:r>
          </w:p>
        </w:tc>
        <w:tc>
          <w:tcPr>
            <w:tcW w:w="3326" w:type="dxa"/>
          </w:tcPr>
          <w:p w14:paraId="6A858EB9" w14:textId="371EC7A1" w:rsidR="00D300D2" w:rsidRPr="009F71BD" w:rsidRDefault="00DC3300" w:rsidP="00D300D2">
            <w:pPr>
              <w:pStyle w:val="TAL"/>
              <w:rPr>
                <w:lang w:eastAsia="zh-CN"/>
              </w:rPr>
            </w:pPr>
            <w:r w:rsidRPr="00B13E07">
              <w:rPr>
                <w:lang w:eastAsia="zh-CN"/>
              </w:rPr>
              <w:t>Study on 6G Radio</w:t>
            </w:r>
          </w:p>
        </w:tc>
        <w:tc>
          <w:tcPr>
            <w:tcW w:w="5099" w:type="dxa"/>
          </w:tcPr>
          <w:p w14:paraId="20C13EB4" w14:textId="2B47729E" w:rsidR="00D300D2" w:rsidRPr="009F71BD" w:rsidRDefault="00DC3300" w:rsidP="00154DEA">
            <w:pPr>
              <w:pStyle w:val="Guidance"/>
            </w:pPr>
            <w:r w:rsidRPr="009F71BD">
              <w:t xml:space="preserve">The architecture related requirements from RAN </w:t>
            </w:r>
            <w:r>
              <w:t xml:space="preserve">WGs </w:t>
            </w:r>
            <w:r w:rsidRPr="009F71BD">
              <w:t>may need to be taken into account.</w:t>
            </w:r>
          </w:p>
        </w:tc>
      </w:tr>
    </w:tbl>
    <w:p w14:paraId="01B64B3B" w14:textId="77777777" w:rsidR="001E489F" w:rsidRPr="009F71BD" w:rsidRDefault="001E489F" w:rsidP="001E489F">
      <w:pPr>
        <w:pStyle w:val="FP"/>
      </w:pPr>
    </w:p>
    <w:p w14:paraId="271E2800" w14:textId="77777777" w:rsidR="001E489F" w:rsidRPr="009F71BD" w:rsidRDefault="001E489F" w:rsidP="007861B8">
      <w:pPr>
        <w:pStyle w:val="berschrift1"/>
        <w:rPr>
          <w:b/>
          <w:lang w:eastAsia="ja-JP"/>
        </w:rPr>
      </w:pPr>
      <w:r w:rsidRPr="009F71BD">
        <w:rPr>
          <w:lang w:eastAsia="ja-JP"/>
        </w:rPr>
        <w:t>3</w:t>
      </w:r>
      <w:r w:rsidRPr="009F71BD">
        <w:rPr>
          <w:lang w:eastAsia="ja-JP"/>
        </w:rPr>
        <w:tab/>
        <w:t>Justification</w:t>
      </w:r>
    </w:p>
    <w:p w14:paraId="49F29F5F" w14:textId="1100404A" w:rsidR="000803C5" w:rsidRPr="00BB603D" w:rsidRDefault="006166DB" w:rsidP="00CB222E">
      <w:pPr>
        <w:rPr>
          <w:shd w:val="clear" w:color="auto" w:fill="FFFFFF" w:themeFill="background1"/>
        </w:rPr>
      </w:pPr>
      <w:r w:rsidRPr="00BB603D">
        <w:rPr>
          <w:shd w:val="clear" w:color="auto" w:fill="FFFFFF" w:themeFill="background1"/>
        </w:rPr>
        <w:t xml:space="preserve">The 5G network architecture marked a significant leap forward compared </w:t>
      </w:r>
      <w:r w:rsidR="00043FE8" w:rsidRPr="00BB603D">
        <w:rPr>
          <w:shd w:val="clear" w:color="auto" w:fill="FFFFFF" w:themeFill="background1"/>
        </w:rPr>
        <w:t>with</w:t>
      </w:r>
      <w:r w:rsidRPr="00BB603D">
        <w:rPr>
          <w:shd w:val="clear" w:color="auto" w:fill="FFFFFF" w:themeFill="background1"/>
        </w:rPr>
        <w:t xml:space="preserve"> previous generations, with its adoption of a Service-Based Architecture (SBA) enabling a cloud-native deployment</w:t>
      </w:r>
      <w:r w:rsidR="00CB222E" w:rsidRPr="00BB603D">
        <w:rPr>
          <w:shd w:val="clear" w:color="auto" w:fill="FFFFFF" w:themeFill="background1"/>
        </w:rPr>
        <w:t xml:space="preserve">, and 5G </w:t>
      </w:r>
      <w:r w:rsidR="007E6AF9">
        <w:rPr>
          <w:shd w:val="clear" w:color="auto" w:fill="FFFFFF" w:themeFill="background1"/>
        </w:rPr>
        <w:t xml:space="preserve">promoted </w:t>
      </w:r>
      <w:r w:rsidR="00CB222E" w:rsidRPr="00BB603D">
        <w:rPr>
          <w:shd w:val="clear" w:color="auto" w:fill="FFFFFF" w:themeFill="background1"/>
        </w:rPr>
        <w:t xml:space="preserve">business opportunities </w:t>
      </w:r>
      <w:r w:rsidR="007E6AF9">
        <w:rPr>
          <w:shd w:val="clear" w:color="auto" w:fill="FFFFFF" w:themeFill="background1"/>
        </w:rPr>
        <w:t>to</w:t>
      </w:r>
      <w:r w:rsidR="00CB222E" w:rsidRPr="00BB603D">
        <w:rPr>
          <w:shd w:val="clear" w:color="auto" w:fill="FFFFFF" w:themeFill="background1"/>
        </w:rPr>
        <w:t xml:space="preserve"> providing services to verticals</w:t>
      </w:r>
      <w:r w:rsidRPr="00BB603D">
        <w:rPr>
          <w:shd w:val="clear" w:color="auto" w:fill="FFFFFF" w:themeFill="background1"/>
        </w:rPr>
        <w:t xml:space="preserve">. These innovations enhanced flexibility and scalability, enabling more dynamic and adaptable network orchestration. </w:t>
      </w:r>
    </w:p>
    <w:p w14:paraId="607EB8C7" w14:textId="35898FFD" w:rsidR="000803C5" w:rsidRPr="00BB603D" w:rsidRDefault="007E1ECC" w:rsidP="006166DB">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performance.6G brings a good opportunity to provide solutions to meet those needs, e.g. by means of simplifying the overall system, integrating of new technologies, etc</w:t>
      </w:r>
      <w:r w:rsidR="006C3A9D">
        <w:rPr>
          <w:shd w:val="clear" w:color="auto" w:fill="FFFFFF" w:themeFill="background1"/>
        </w:rPr>
        <w:t>.</w:t>
      </w:r>
    </w:p>
    <w:p w14:paraId="342AC8BE" w14:textId="0EB5DA3F" w:rsidR="006166DB" w:rsidRPr="009F71BD" w:rsidRDefault="006166DB" w:rsidP="006166DB">
      <w:r w:rsidRPr="009F71BD">
        <w:t>3GPP SA1 has started the FS_6G</w:t>
      </w:r>
      <w:r w:rsidR="00A32EC7" w:rsidRPr="009F71BD">
        <w:t>_</w:t>
      </w:r>
      <w:r w:rsidRPr="009F71BD">
        <w:t>REQ study item to identify use cases and service/operational requirements for 6G system. TSG RAN has also initiated the FS_6G_RAN_Scen_Req study item to develop requirements for 6G Radio and expects to see initial input from and interaction with SA2.</w:t>
      </w:r>
    </w:p>
    <w:p w14:paraId="713F1143" w14:textId="51AF0BDB" w:rsidR="00CC65EE" w:rsidRPr="009F71BD" w:rsidRDefault="00220453" w:rsidP="00656F3A">
      <w:pPr>
        <w:pStyle w:val="Guidance"/>
      </w:pPr>
      <w:r w:rsidRPr="009F71BD">
        <w:rPr>
          <w:i w:val="0"/>
        </w:rPr>
        <w:t xml:space="preserve">The 6G architecture is </w:t>
      </w:r>
      <w:r w:rsidR="007A342B" w:rsidRPr="009F71BD">
        <w:rPr>
          <w:i w:val="0"/>
        </w:rPr>
        <w:t>to be</w:t>
      </w:r>
      <w:r w:rsidRPr="009F71BD">
        <w:rPr>
          <w:i w:val="0"/>
        </w:rPr>
        <w:t xml:space="preserve"> grounded in established design principles, aligns with the IMT-2030 vision, and responds directly to the 6G requirements outlined in 3GPP TR 22.870</w:t>
      </w:r>
      <w:r w:rsidR="00A32EC7" w:rsidRPr="009F71BD">
        <w:rPr>
          <w:i w:val="0"/>
        </w:rPr>
        <w:t xml:space="preserve"> and TR 38.914</w:t>
      </w:r>
      <w:r w:rsidRPr="009F71BD">
        <w:rPr>
          <w:i w:val="0"/>
        </w:rPr>
        <w:t>. Therefore</w:t>
      </w:r>
      <w:r w:rsidR="000626A9">
        <w:rPr>
          <w:i w:val="0"/>
        </w:rPr>
        <w:t>,</w:t>
      </w:r>
      <w:r w:rsidRPr="009F71BD">
        <w:rPr>
          <w:i w:val="0"/>
        </w:rPr>
        <w:t xml:space="preserve"> this study will address critical challenges identified in 5G deployments and </w:t>
      </w:r>
      <w:r w:rsidR="00530132" w:rsidRPr="009F71BD">
        <w:rPr>
          <w:i w:val="0"/>
        </w:rPr>
        <w:t xml:space="preserve">study the </w:t>
      </w:r>
      <w:r w:rsidRPr="009F71BD">
        <w:rPr>
          <w:i w:val="0"/>
        </w:rPr>
        <w:t xml:space="preserve">architecture aspects to support </w:t>
      </w:r>
      <w:r w:rsidR="00656F3A" w:rsidRPr="009F71BD">
        <w:rPr>
          <w:i w:val="0"/>
        </w:rPr>
        <w:t xml:space="preserve">both </w:t>
      </w:r>
      <w:r w:rsidR="006C6864" w:rsidRPr="009F71BD">
        <w:rPr>
          <w:i w:val="0"/>
        </w:rPr>
        <w:t xml:space="preserve">connectivity service and beyond connectivity services </w:t>
      </w:r>
      <w:r w:rsidR="007D05B6" w:rsidRPr="009F71BD">
        <w:rPr>
          <w:i w:val="0"/>
        </w:rPr>
        <w:t xml:space="preserve">in 6G era </w:t>
      </w:r>
      <w:r w:rsidRPr="009F71BD">
        <w:rPr>
          <w:i w:val="0"/>
        </w:rPr>
        <w:t xml:space="preserve">in a more efficient, sustainable, and innovative </w:t>
      </w:r>
      <w:r w:rsidR="007D05B6" w:rsidRPr="009F71BD">
        <w:rPr>
          <w:i w:val="0"/>
        </w:rPr>
        <w:t>way.</w:t>
      </w:r>
    </w:p>
    <w:p w14:paraId="4A2BDC03" w14:textId="77777777" w:rsidR="001E489F" w:rsidRPr="009F71BD" w:rsidRDefault="001E489F" w:rsidP="007861B8">
      <w:pPr>
        <w:pStyle w:val="berschrift1"/>
        <w:rPr>
          <w:lang w:eastAsia="ja-JP"/>
        </w:rPr>
      </w:pPr>
      <w:r w:rsidRPr="009F71BD">
        <w:rPr>
          <w:lang w:eastAsia="ja-JP"/>
        </w:rPr>
        <w:t>4</w:t>
      </w:r>
      <w:r w:rsidRPr="009F71BD">
        <w:rPr>
          <w:lang w:eastAsia="ja-JP"/>
        </w:rPr>
        <w:tab/>
        <w:t>Objective</w:t>
      </w:r>
    </w:p>
    <w:p w14:paraId="5EE42A4F" w14:textId="0B2CCEC1" w:rsidR="002979CA" w:rsidRPr="00703B0B" w:rsidRDefault="00601A8F" w:rsidP="00601A8F">
      <w:pPr>
        <w:rPr>
          <w:rFonts w:eastAsia="SimSun"/>
          <w:shd w:val="clear" w:color="auto" w:fill="FFFFFF" w:themeFill="background1"/>
          <w:lang w:eastAsia="zh-CN"/>
        </w:rPr>
      </w:pPr>
      <w:r w:rsidRPr="00703B0B">
        <w:rPr>
          <w:rFonts w:eastAsia="SimSun"/>
          <w:shd w:val="clear" w:color="auto" w:fill="FFFFFF" w:themeFill="background1"/>
          <w:lang w:eastAsia="zh-CN"/>
        </w:rPr>
        <w:t>This study aims to define a system architecture for 6G mobile networks</w:t>
      </w:r>
      <w:r w:rsidRPr="00703B0B">
        <w:rPr>
          <w:rFonts w:eastAsia="DengXian"/>
          <w:shd w:val="clear" w:color="auto" w:fill="FFFFFF" w:themeFill="background1"/>
        </w:rPr>
        <w:t xml:space="preserve"> for improvement of existing services and support of new services</w:t>
      </w:r>
      <w:r w:rsidR="00CD1A7D" w:rsidRPr="00703B0B">
        <w:rPr>
          <w:rFonts w:eastAsia="DengXian"/>
          <w:shd w:val="clear" w:color="auto" w:fill="FFFFFF" w:themeFill="background1"/>
        </w:rPr>
        <w:t>,</w:t>
      </w:r>
      <w:r w:rsidR="00CD1A7D" w:rsidRPr="00703B0B">
        <w:rPr>
          <w:shd w:val="clear" w:color="auto" w:fill="FFFFFF" w:themeFill="background1"/>
        </w:rPr>
        <w:t xml:space="preserve"> to meet the 6G system requirements as defined by 3GPP SA1 and TSG RAN</w:t>
      </w:r>
      <w:r w:rsidRPr="00703B0B">
        <w:rPr>
          <w:rFonts w:eastAsia="SimSun"/>
          <w:shd w:val="clear" w:color="auto" w:fill="FFFFFF" w:themeFill="background1"/>
          <w:lang w:eastAsia="zh-CN"/>
        </w:rPr>
        <w:t xml:space="preserve">. </w:t>
      </w:r>
    </w:p>
    <w:p w14:paraId="446F5803" w14:textId="7A545EDC" w:rsidR="005458C3" w:rsidRPr="00703B0B" w:rsidRDefault="005458C3" w:rsidP="00601A8F">
      <w:pPr>
        <w:rPr>
          <w:rFonts w:eastAsia="SimSun"/>
          <w:shd w:val="clear" w:color="auto" w:fill="FFFFFF" w:themeFill="background1"/>
          <w:lang w:eastAsia="zh-CN"/>
        </w:rPr>
      </w:pPr>
      <w:r w:rsidRPr="00703B0B">
        <w:rPr>
          <w:rFonts w:eastAsia="SimSun"/>
          <w:shd w:val="clear" w:color="auto" w:fill="FFFFFF" w:themeFill="background1"/>
          <w:lang w:eastAsia="zh-CN"/>
        </w:rPr>
        <w:lastRenderedPageBreak/>
        <w:t xml:space="preserve">The study </w:t>
      </w:r>
      <w:r w:rsidR="00982E74" w:rsidRPr="00703B0B">
        <w:rPr>
          <w:rFonts w:eastAsia="SimSun"/>
          <w:shd w:val="clear" w:color="auto" w:fill="FFFFFF" w:themeFill="background1"/>
          <w:lang w:eastAsia="zh-CN"/>
        </w:rPr>
        <w:t>will work towards goals</w:t>
      </w:r>
      <w:r w:rsidRPr="00703B0B">
        <w:rPr>
          <w:rFonts w:eastAsia="SimSun"/>
          <w:shd w:val="clear" w:color="auto" w:fill="FFFFFF" w:themeFill="background1"/>
          <w:lang w:eastAsia="zh-CN"/>
        </w:rPr>
        <w:t xml:space="preserve"> endorsed at TSG#107(Mar 2025) to </w:t>
      </w:r>
      <w:r w:rsidR="00786D6D" w:rsidRPr="00703B0B">
        <w:rPr>
          <w:rFonts w:eastAsia="SimSun"/>
          <w:shd w:val="clear" w:color="auto" w:fill="FFFFFF" w:themeFill="background1"/>
          <w:lang w:eastAsia="zh-CN"/>
        </w:rPr>
        <w:t>"</w:t>
      </w:r>
      <w:r w:rsidRPr="00703B0B">
        <w:rPr>
          <w:rFonts w:eastAsia="SimSun"/>
          <w:shd w:val="clear" w:color="auto" w:fill="FFFFFF" w:themeFill="background1"/>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00786D6D" w:rsidRPr="00703B0B">
        <w:rPr>
          <w:rFonts w:eastAsia="SimSun"/>
          <w:shd w:val="clear" w:color="auto" w:fill="FFFFFF" w:themeFill="background1"/>
          <w:lang w:eastAsia="zh-CN"/>
        </w:rPr>
        <w:t>"</w:t>
      </w:r>
    </w:p>
    <w:p w14:paraId="09D9BE51" w14:textId="76B1E66D" w:rsidR="00105243" w:rsidRPr="00703B0B" w:rsidRDefault="00FA67E2" w:rsidP="00FA67E2">
      <w:pPr>
        <w:rPr>
          <w:rFonts w:eastAsia="SimSun"/>
          <w:shd w:val="clear" w:color="auto" w:fill="FFFFFF" w:themeFill="background1"/>
        </w:rPr>
      </w:pPr>
      <w:r w:rsidRPr="00703B0B">
        <w:rPr>
          <w:rFonts w:eastAsia="SimSun"/>
          <w:shd w:val="clear" w:color="auto" w:fill="FFFFFF" w:themeFill="background1"/>
          <w:lang w:eastAsia="zh-CN"/>
        </w:rPr>
        <w:t>The study shall i</w:t>
      </w:r>
      <w:r w:rsidR="007B3F9E" w:rsidRPr="00703B0B">
        <w:rPr>
          <w:rFonts w:eastAsia="SimSun"/>
          <w:shd w:val="clear" w:color="auto" w:fill="FFFFFF" w:themeFill="background1"/>
          <w:lang w:eastAsia="zh-CN"/>
        </w:rPr>
        <w:t>nvestigate</w:t>
      </w:r>
      <w:r w:rsidR="007B3F9E" w:rsidRPr="00703B0B">
        <w:rPr>
          <w:rFonts w:eastAsia="SimSun"/>
          <w:shd w:val="clear" w:color="auto" w:fill="FFFFFF" w:themeFill="background1"/>
        </w:rPr>
        <w:t xml:space="preserve"> the </w:t>
      </w:r>
      <w:r w:rsidR="00601A8F" w:rsidRPr="00703B0B">
        <w:rPr>
          <w:rFonts w:eastAsia="SimSun"/>
          <w:shd w:val="clear" w:color="auto" w:fill="FFFFFF" w:themeFill="background1"/>
        </w:rPr>
        <w:t xml:space="preserve">requirements, assumptions and </w:t>
      </w:r>
      <w:r w:rsidR="009A297D" w:rsidRPr="00703B0B">
        <w:rPr>
          <w:rFonts w:eastAsia="SimSun"/>
          <w:shd w:val="clear" w:color="auto" w:fill="FFFFFF" w:themeFill="background1"/>
        </w:rPr>
        <w:t xml:space="preserve">high level </w:t>
      </w:r>
      <w:r w:rsidR="00601A8F" w:rsidRPr="00703B0B">
        <w:rPr>
          <w:rFonts w:eastAsia="SimSun"/>
          <w:shd w:val="clear" w:color="auto" w:fill="FFFFFF" w:themeFill="background1"/>
        </w:rPr>
        <w:t xml:space="preserve">principles for 6G </w:t>
      </w:r>
      <w:r w:rsidR="009A297D" w:rsidRPr="00703B0B">
        <w:rPr>
          <w:rFonts w:eastAsia="SimSun"/>
          <w:shd w:val="clear" w:color="auto" w:fill="FFFFFF" w:themeFill="background1"/>
        </w:rPr>
        <w:t>architecture</w:t>
      </w:r>
      <w:r w:rsidR="00F11F6A" w:rsidRPr="00703B0B">
        <w:rPr>
          <w:rFonts w:eastAsia="SimSun"/>
          <w:shd w:val="clear" w:color="auto" w:fill="FFFFFF" w:themeFill="background1"/>
        </w:rPr>
        <w:t xml:space="preserve">. </w:t>
      </w:r>
    </w:p>
    <w:p w14:paraId="080B075B" w14:textId="6C9090DB" w:rsidR="00105243" w:rsidRPr="00703B0B" w:rsidRDefault="00F11F6A" w:rsidP="00105243">
      <w:pPr>
        <w:rPr>
          <w:rFonts w:eastAsia="SimSun"/>
          <w:shd w:val="clear" w:color="auto" w:fill="FFFFFF" w:themeFill="background1"/>
          <w:lang w:eastAsia="zh-CN"/>
        </w:rPr>
      </w:pPr>
      <w:r w:rsidRPr="00703B0B">
        <w:rPr>
          <w:rFonts w:eastAsia="SimSun"/>
          <w:shd w:val="clear" w:color="auto" w:fill="FFFFFF" w:themeFill="background1"/>
        </w:rPr>
        <w:t>Th</w:t>
      </w:r>
      <w:r w:rsidR="00105243" w:rsidRPr="00703B0B">
        <w:rPr>
          <w:rFonts w:eastAsia="SimSun"/>
          <w:shd w:val="clear" w:color="auto" w:fill="FFFFFF" w:themeFill="background1"/>
        </w:rPr>
        <w:t xml:space="preserve">e study should consider </w:t>
      </w:r>
      <w:r w:rsidR="00992BAD" w:rsidRPr="00703B0B">
        <w:rPr>
          <w:rFonts w:eastAsia="SimSun"/>
          <w:shd w:val="clear" w:color="auto" w:fill="FFFFFF" w:themeFill="background1"/>
          <w:lang w:eastAsia="zh-CN"/>
        </w:rPr>
        <w:t>at least the following aspects:</w:t>
      </w:r>
      <w:r w:rsidR="00166500" w:rsidRPr="00703B0B">
        <w:rPr>
          <w:rFonts w:eastAsia="DengXian"/>
          <w:shd w:val="clear" w:color="auto" w:fill="FFFFFF" w:themeFill="background1"/>
        </w:rPr>
        <w:t xml:space="preserve"> cloud native</w:t>
      </w:r>
      <w:r w:rsidR="00166500" w:rsidRPr="00703B0B">
        <w:rPr>
          <w:rFonts w:eastAsia="DengXian" w:hint="eastAsia"/>
          <w:shd w:val="clear" w:color="auto" w:fill="FFFFFF" w:themeFill="background1"/>
          <w:lang w:eastAsia="zh-CN"/>
        </w:rPr>
        <w:t>,</w:t>
      </w:r>
      <w:r w:rsidR="00166500" w:rsidRPr="00703B0B">
        <w:rPr>
          <w:rFonts w:eastAsia="DengXian"/>
          <w:shd w:val="clear" w:color="auto" w:fill="FFFFFF" w:themeFill="background1"/>
          <w:lang w:eastAsia="zh-CN"/>
        </w:rPr>
        <w:t xml:space="preserve"> s</w:t>
      </w:r>
      <w:r w:rsidR="00166500" w:rsidRPr="00703B0B">
        <w:rPr>
          <w:rFonts w:eastAsia="DengXian"/>
          <w:shd w:val="clear" w:color="auto" w:fill="FFFFFF" w:themeFill="background1"/>
        </w:rPr>
        <w:t>ustainability and energy efficiency, robustness and resiliency</w:t>
      </w:r>
      <w:r w:rsidR="00166500" w:rsidRPr="00703B0B">
        <w:rPr>
          <w:rFonts w:eastAsia="DengXian" w:hint="eastAsia"/>
          <w:shd w:val="clear" w:color="auto" w:fill="FFFFFF" w:themeFill="background1"/>
        </w:rPr>
        <w:t>,</w:t>
      </w:r>
      <w:r w:rsidR="00166500" w:rsidRPr="00703B0B">
        <w:rPr>
          <w:rFonts w:eastAsia="DengXian"/>
          <w:shd w:val="clear" w:color="auto" w:fill="FFFFFF" w:themeFill="background1"/>
        </w:rPr>
        <w:t xml:space="preserve"> etc.</w:t>
      </w:r>
    </w:p>
    <w:p w14:paraId="22B15B65" w14:textId="2912CC68" w:rsidR="007E392B" w:rsidRPr="00703B0B" w:rsidRDefault="007E392B" w:rsidP="00105243">
      <w:pPr>
        <w:rPr>
          <w:rFonts w:eastAsia="SimSun"/>
          <w:shd w:val="clear" w:color="auto" w:fill="FFFFFF" w:themeFill="background1"/>
          <w:lang w:eastAsia="zh-CN"/>
        </w:rPr>
      </w:pPr>
      <w:r w:rsidRPr="00703B0B">
        <w:rPr>
          <w:rFonts w:eastAsia="SimSun"/>
          <w:shd w:val="clear" w:color="auto" w:fill="FFFFFF" w:themeFill="background1"/>
          <w:lang w:eastAsia="zh-CN"/>
        </w:rPr>
        <w:t>All work tasks aim at supporting multi-vendor interoperable interfaces.</w:t>
      </w:r>
    </w:p>
    <w:p w14:paraId="1437FE42" w14:textId="5FC68ECC" w:rsidR="003661AB" w:rsidRPr="00B85A0B" w:rsidRDefault="00FA67E2" w:rsidP="006C1601">
      <w:pPr>
        <w:rPr>
          <w:rFonts w:eastAsia="SimSun"/>
          <w:shd w:val="clear" w:color="auto" w:fill="FFFFFF" w:themeFill="background1"/>
        </w:rPr>
      </w:pPr>
      <w:r w:rsidRPr="00703B0B">
        <w:rPr>
          <w:rFonts w:eastAsia="SimSun"/>
          <w:shd w:val="clear" w:color="auto" w:fill="FFFFFF" w:themeFill="background1"/>
          <w:lang w:eastAsia="zh-CN"/>
        </w:rPr>
        <w:t xml:space="preserve">The study includes the following </w:t>
      </w:r>
      <w:r w:rsidR="00105243" w:rsidRPr="00703B0B">
        <w:rPr>
          <w:rFonts w:eastAsia="SimSun"/>
          <w:shd w:val="clear" w:color="auto" w:fill="FFFFFF" w:themeFill="background1"/>
          <w:lang w:eastAsia="zh-CN"/>
        </w:rPr>
        <w:t xml:space="preserve">high level </w:t>
      </w:r>
      <w:r w:rsidRPr="00703B0B">
        <w:rPr>
          <w:rFonts w:eastAsia="SimSun"/>
          <w:shd w:val="clear" w:color="auto" w:fill="FFFFFF" w:themeFill="background1"/>
          <w:lang w:eastAsia="zh-CN"/>
        </w:rPr>
        <w:t>work tasks</w:t>
      </w:r>
      <w:r w:rsidR="00105243" w:rsidRPr="00703B0B">
        <w:rPr>
          <w:rFonts w:eastAsia="SimSun"/>
          <w:shd w:val="clear" w:color="auto" w:fill="FFFFFF" w:themeFill="background1"/>
          <w:lang w:eastAsia="zh-CN"/>
        </w:rPr>
        <w:t>, and the conclusion will consolidate the 6G architecture among all work tasks</w:t>
      </w:r>
      <w:r w:rsidR="006C1601">
        <w:rPr>
          <w:rFonts w:eastAsia="SimSun"/>
          <w:shd w:val="clear" w:color="auto" w:fill="FFFFFF" w:themeFill="background1"/>
          <w:lang w:eastAsia="zh-CN"/>
        </w:rPr>
        <w:t>.</w:t>
      </w:r>
      <w:r w:rsidR="00B85A0B" w:rsidRPr="00B85A0B">
        <w:rPr>
          <w:rFonts w:eastAsia="SimSun"/>
          <w:shd w:val="clear" w:color="auto" w:fill="FFFFFF" w:themeFill="background1"/>
        </w:rPr>
        <w:t xml:space="preserve"> </w:t>
      </w:r>
      <w:r w:rsidR="005D0FB9">
        <w:rPr>
          <w:rFonts w:eastAsia="SimSun"/>
          <w:shd w:val="clear" w:color="auto" w:fill="FFFFFF" w:themeFill="background1"/>
        </w:rPr>
        <w:t>The d</w:t>
      </w:r>
      <w:r w:rsidR="003661AB" w:rsidRPr="00B85A0B">
        <w:rPr>
          <w:rFonts w:eastAsia="SimSun"/>
          <w:shd w:val="clear" w:color="auto" w:fill="FFFFFF" w:themeFill="background1"/>
        </w:rPr>
        <w:t>etail</w:t>
      </w:r>
      <w:r w:rsidR="00EA377C" w:rsidRPr="00B85A0B">
        <w:rPr>
          <w:rFonts w:eastAsia="SimSun"/>
          <w:shd w:val="clear" w:color="auto" w:fill="FFFFFF" w:themeFill="background1"/>
        </w:rPr>
        <w:t>ed</w:t>
      </w:r>
      <w:r w:rsidR="003661AB" w:rsidRPr="00B85A0B">
        <w:rPr>
          <w:rFonts w:eastAsia="SimSun"/>
          <w:shd w:val="clear" w:color="auto" w:fill="FFFFFF" w:themeFill="background1"/>
        </w:rPr>
        <w:t xml:space="preserve"> </w:t>
      </w:r>
      <w:r w:rsidR="007B735A">
        <w:rPr>
          <w:rFonts w:eastAsia="SimSun"/>
          <w:shd w:val="clear" w:color="auto" w:fill="FFFFFF" w:themeFill="background1"/>
        </w:rPr>
        <w:t xml:space="preserve">scope </w:t>
      </w:r>
      <w:r w:rsidR="003661AB" w:rsidRPr="00B85A0B">
        <w:rPr>
          <w:rFonts w:eastAsia="SimSun"/>
          <w:shd w:val="clear" w:color="auto" w:fill="FFFFFF" w:themeFill="background1"/>
        </w:rPr>
        <w:t xml:space="preserve">description of </w:t>
      </w:r>
      <w:r w:rsidR="00EA377C" w:rsidRPr="00B85A0B">
        <w:rPr>
          <w:rFonts w:eastAsia="SimSun"/>
          <w:shd w:val="clear" w:color="auto" w:fill="FFFFFF" w:themeFill="background1"/>
        </w:rPr>
        <w:t>the individual</w:t>
      </w:r>
      <w:r w:rsidR="003661AB" w:rsidRPr="00B85A0B">
        <w:rPr>
          <w:rFonts w:eastAsia="SimSun"/>
          <w:shd w:val="clear" w:color="auto" w:fill="FFFFFF" w:themeFill="background1"/>
        </w:rPr>
        <w:t xml:space="preserve"> work tasks</w:t>
      </w:r>
      <w:r w:rsidR="007B735A">
        <w:rPr>
          <w:rFonts w:eastAsia="SimSun"/>
          <w:shd w:val="clear" w:color="auto" w:fill="FFFFFF" w:themeFill="background1"/>
        </w:rPr>
        <w:t xml:space="preserve"> </w:t>
      </w:r>
      <w:r w:rsidR="005D0FB9" w:rsidRPr="005D0FB9">
        <w:rPr>
          <w:rFonts w:eastAsia="SimSun"/>
          <w:shd w:val="clear" w:color="auto" w:fill="FFFFFF" w:themeFill="background1"/>
        </w:rPr>
        <w:t>are provided in the</w:t>
      </w:r>
      <w:r w:rsidR="003661AB" w:rsidRPr="00B85A0B">
        <w:rPr>
          <w:rFonts w:eastAsia="SimSun"/>
          <w:shd w:val="clear" w:color="auto" w:fill="FFFFFF" w:themeFill="background1"/>
        </w:rPr>
        <w:t xml:space="preserve"> </w:t>
      </w:r>
      <w:r w:rsidR="00BC1120">
        <w:rPr>
          <w:rFonts w:eastAsia="SimSun"/>
          <w:shd w:val="clear" w:color="auto" w:fill="FFFFFF" w:themeFill="background1"/>
        </w:rPr>
        <w:t>Annex A</w:t>
      </w:r>
      <w:r w:rsidR="003661AB" w:rsidRPr="00B85A0B">
        <w:rPr>
          <w:rFonts w:eastAsia="SimSun"/>
          <w:shd w:val="clear" w:color="auto" w:fill="FFFFFF" w:themeFill="background1"/>
        </w:rPr>
        <w:t xml:space="preserve">. </w:t>
      </w:r>
    </w:p>
    <w:p w14:paraId="4D9560D0" w14:textId="0F48E3B8" w:rsidR="003D7FB6" w:rsidRPr="00703B0B" w:rsidRDefault="003D7FB6" w:rsidP="00B85A0B">
      <w:pPr>
        <w:ind w:leftChars="100" w:left="200"/>
        <w:rPr>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1</w:t>
      </w:r>
      <w:r w:rsidRPr="00703B0B">
        <w:rPr>
          <w:rFonts w:eastAsia="SimSun"/>
          <w:shd w:val="clear" w:color="auto" w:fill="FFFFFF" w:themeFill="background1"/>
        </w:rPr>
        <w:t xml:space="preserve">: </w:t>
      </w:r>
      <w:r w:rsidR="006A0E41" w:rsidRPr="00703B0B">
        <w:rPr>
          <w:rFonts w:eastAsia="SimSun"/>
          <w:shd w:val="clear" w:color="auto" w:fill="FFFFFF" w:themeFill="background1"/>
        </w:rPr>
        <w:t xml:space="preserve">Define </w:t>
      </w:r>
      <w:r w:rsidRPr="00703B0B">
        <w:rPr>
          <w:rFonts w:eastAsia="SimSun"/>
          <w:shd w:val="clear" w:color="auto" w:fill="FFFFFF" w:themeFill="background1"/>
        </w:rPr>
        <w:t xml:space="preserve">the overall 6G </w:t>
      </w:r>
      <w:r w:rsidR="007B3F9E" w:rsidRPr="00703B0B">
        <w:rPr>
          <w:rFonts w:eastAsia="SimSun"/>
          <w:shd w:val="clear" w:color="auto" w:fill="FFFFFF" w:themeFill="background1"/>
        </w:rPr>
        <w:t>architecture</w:t>
      </w:r>
      <w:r w:rsidR="006A0E41" w:rsidRPr="00703B0B">
        <w:rPr>
          <w:rFonts w:eastAsia="SimSun"/>
          <w:shd w:val="clear" w:color="auto" w:fill="FFFFFF" w:themeFill="background1"/>
        </w:rPr>
        <w:t xml:space="preserve"> as collection of capabilities and high level </w:t>
      </w:r>
      <w:r w:rsidR="009F00C6" w:rsidRPr="00703B0B">
        <w:rPr>
          <w:rFonts w:eastAsia="SimSun"/>
          <w:shd w:val="clear" w:color="auto" w:fill="FFFFFF" w:themeFill="background1"/>
        </w:rPr>
        <w:t>functionalities</w:t>
      </w:r>
      <w:r w:rsidR="006A0E41" w:rsidRPr="00703B0B">
        <w:rPr>
          <w:rFonts w:eastAsia="SimSun"/>
          <w:shd w:val="clear" w:color="auto" w:fill="FFFFFF" w:themeFill="background1"/>
        </w:rPr>
        <w:t xml:space="preserve"> considering the following sub work tasks and other work tasks</w:t>
      </w:r>
      <w:r w:rsidR="007B3F9E" w:rsidRPr="00703B0B">
        <w:rPr>
          <w:rFonts w:eastAsia="SimSun"/>
          <w:shd w:val="clear" w:color="auto" w:fill="FFFFFF" w:themeFill="background1"/>
        </w:rPr>
        <w:t xml:space="preserve"> to support 6G access network</w:t>
      </w:r>
      <w:r w:rsidRPr="00703B0B">
        <w:rPr>
          <w:rFonts w:eastAsia="SimSun"/>
          <w:shd w:val="clear" w:color="auto" w:fill="FFFFFF" w:themeFill="background1"/>
        </w:rPr>
        <w:t>:</w:t>
      </w:r>
    </w:p>
    <w:p w14:paraId="3D9C1DAD" w14:textId="7B98A79E" w:rsidR="00E51447" w:rsidRPr="00703B0B" w:rsidRDefault="0004292E" w:rsidP="0004292E">
      <w:pPr>
        <w:ind w:left="720"/>
        <w:rPr>
          <w:rFonts w:eastAsia="SimSun"/>
          <w:shd w:val="clear" w:color="auto" w:fill="FFFFFF" w:themeFill="background1"/>
          <w:lang w:eastAsia="zh-CN"/>
        </w:rPr>
      </w:pPr>
      <w:r w:rsidRPr="0004292E">
        <w:rPr>
          <w:rFonts w:eastAsia="SimSun"/>
          <w:b/>
          <w:bCs/>
          <w:shd w:val="clear" w:color="auto" w:fill="FFFFFF" w:themeFill="background1"/>
          <w:lang w:eastAsia="zh-CN"/>
        </w:rPr>
        <w:t>WT#</w:t>
      </w:r>
      <w:r w:rsidR="006A0E41" w:rsidRPr="0004292E">
        <w:rPr>
          <w:rFonts w:eastAsia="SimSun"/>
          <w:b/>
          <w:bCs/>
          <w:shd w:val="clear" w:color="auto" w:fill="FFFFFF" w:themeFill="background1"/>
          <w:lang w:eastAsia="zh-CN"/>
        </w:rPr>
        <w:t>1.</w:t>
      </w:r>
      <w:r w:rsidR="00703B0B" w:rsidRPr="0004292E">
        <w:rPr>
          <w:rFonts w:eastAsia="SimSun"/>
          <w:b/>
          <w:bCs/>
          <w:shd w:val="clear" w:color="auto" w:fill="FFFFFF" w:themeFill="background1"/>
          <w:lang w:eastAsia="zh-CN"/>
        </w:rPr>
        <w:t>1</w:t>
      </w:r>
      <w:r>
        <w:rPr>
          <w:rFonts w:eastAsia="SimSun"/>
          <w:shd w:val="clear" w:color="auto" w:fill="FFFFFF" w:themeFill="background1"/>
          <w:lang w:eastAsia="zh-CN"/>
        </w:rPr>
        <w:t xml:space="preserve">: </w:t>
      </w:r>
      <w:r w:rsidRPr="0004292E">
        <w:rPr>
          <w:rFonts w:eastAsia="SimSun"/>
          <w:shd w:val="clear" w:color="auto" w:fill="FFFFFF" w:themeFill="background1"/>
          <w:lang w:eastAsia="zh-CN"/>
        </w:rPr>
        <w:t>Study the support for control signalling for 6G System</w:t>
      </w:r>
      <w:r w:rsidR="00687202" w:rsidRPr="00703B0B">
        <w:rPr>
          <w:rFonts w:eastAsia="SimSun"/>
          <w:shd w:val="clear" w:color="auto" w:fill="FFFFFF" w:themeFill="background1"/>
          <w:lang w:eastAsia="zh-CN"/>
        </w:rPr>
        <w:t>.</w:t>
      </w:r>
    </w:p>
    <w:p w14:paraId="3B1290E8" w14:textId="1D0D9368" w:rsidR="00A32EC7" w:rsidRPr="00703B0B" w:rsidRDefault="00B85A0B" w:rsidP="00221EFB">
      <w:pPr>
        <w:pStyle w:val="B3"/>
        <w:ind w:left="720" w:firstLine="0"/>
        <w:rPr>
          <w:shd w:val="clear" w:color="auto" w:fill="FFFFFF" w:themeFill="background1"/>
        </w:rPr>
      </w:pPr>
      <w:r w:rsidRPr="000347C3">
        <w:rPr>
          <w:rFonts w:eastAsia="SimSun"/>
          <w:b/>
          <w:shd w:val="clear" w:color="auto" w:fill="FFFFFF" w:themeFill="background1"/>
        </w:rPr>
        <w:t>WT#</w:t>
      </w:r>
      <w:r w:rsidR="00A12FE6" w:rsidRPr="000347C3">
        <w:rPr>
          <w:rFonts w:eastAsia="SimSun"/>
          <w:b/>
          <w:shd w:val="clear" w:color="auto" w:fill="FFFFFF" w:themeFill="background1"/>
        </w:rPr>
        <w:t>1.</w:t>
      </w:r>
      <w:r w:rsidR="00703B0B" w:rsidRPr="000347C3">
        <w:rPr>
          <w:rFonts w:eastAsia="SimSun"/>
          <w:b/>
          <w:shd w:val="clear" w:color="auto" w:fill="FFFFFF" w:themeFill="background1"/>
        </w:rPr>
        <w:t>2</w:t>
      </w:r>
      <w:r w:rsidRPr="000347C3">
        <w:rPr>
          <w:rFonts w:eastAsia="SimSun"/>
          <w:b/>
          <w:shd w:val="clear" w:color="auto" w:fill="FFFFFF" w:themeFill="background1"/>
        </w:rPr>
        <w:t>:</w:t>
      </w:r>
      <w:r w:rsidR="000347C3">
        <w:rPr>
          <w:rFonts w:eastAsia="SimSun"/>
          <w:b/>
          <w:shd w:val="clear" w:color="auto" w:fill="FFFFFF" w:themeFill="background1"/>
        </w:rPr>
        <w:t xml:space="preserve"> </w:t>
      </w:r>
      <w:r w:rsidR="00E27105" w:rsidRPr="0091216E">
        <w:rPr>
          <w:rFonts w:eastAsia="SimSun"/>
          <w:bCs/>
          <w:shd w:val="clear" w:color="auto" w:fill="FFFFFF" w:themeFill="background1"/>
        </w:rPr>
        <w:t xml:space="preserve">Study </w:t>
      </w:r>
      <w:r w:rsidR="007A43CD" w:rsidRPr="0091216E">
        <w:rPr>
          <w:rFonts w:eastAsia="SimSun"/>
          <w:bCs/>
          <w:shd w:val="clear" w:color="auto" w:fill="FFFFFF" w:themeFill="background1"/>
        </w:rPr>
        <w:t>whether and how to support and/or enhance</w:t>
      </w:r>
      <w:r w:rsidR="00283109" w:rsidRPr="0091216E">
        <w:rPr>
          <w:rFonts w:eastAsia="SimSun"/>
          <w:bCs/>
          <w:shd w:val="clear" w:color="auto" w:fill="FFFFFF" w:themeFill="background1"/>
        </w:rPr>
        <w:t xml:space="preserve"> the following </w:t>
      </w:r>
      <w:r w:rsidR="0003643B" w:rsidRPr="0091216E">
        <w:rPr>
          <w:rFonts w:eastAsia="SimSun"/>
          <w:bCs/>
          <w:shd w:val="clear" w:color="auto" w:fill="FFFFFF" w:themeFill="background1"/>
        </w:rPr>
        <w:t xml:space="preserve">aspects </w:t>
      </w:r>
      <w:r w:rsidR="00283109" w:rsidRPr="0091216E">
        <w:rPr>
          <w:rFonts w:eastAsia="SimSun"/>
          <w:bCs/>
          <w:shd w:val="clear" w:color="auto" w:fill="FFFFFF" w:themeFill="background1"/>
        </w:rPr>
        <w:t xml:space="preserve">in 6G: </w:t>
      </w:r>
      <w:r w:rsidR="00E27105" w:rsidRPr="0091216E">
        <w:rPr>
          <w:rFonts w:eastAsia="SimSun"/>
          <w:bCs/>
          <w:shd w:val="clear" w:color="auto" w:fill="FFFFFF" w:themeFill="background1"/>
        </w:rPr>
        <w:t xml:space="preserve">the SBA </w:t>
      </w:r>
      <w:r w:rsidR="00D438A8" w:rsidRPr="0091216E">
        <w:rPr>
          <w:rFonts w:eastAsia="SimSun"/>
          <w:bCs/>
          <w:shd w:val="clear" w:color="auto" w:fill="FFFFFF" w:themeFill="background1"/>
        </w:rPr>
        <w:t>framewor</w:t>
      </w:r>
      <w:r w:rsidR="002D6439" w:rsidRPr="0091216E">
        <w:rPr>
          <w:rFonts w:eastAsia="SimSun"/>
          <w:bCs/>
          <w:shd w:val="clear" w:color="auto" w:fill="FFFFFF" w:themeFill="background1"/>
        </w:rPr>
        <w:t>k</w:t>
      </w:r>
      <w:r w:rsidR="00B34688" w:rsidRPr="0091216E">
        <w:rPr>
          <w:rFonts w:eastAsia="SimSun" w:hint="eastAsia"/>
          <w:bCs/>
          <w:shd w:val="clear" w:color="auto" w:fill="FFFFFF" w:themeFill="background1"/>
        </w:rPr>
        <w:t>,</w:t>
      </w:r>
      <w:r w:rsidR="007E6AF9" w:rsidRPr="0091216E">
        <w:rPr>
          <w:rFonts w:eastAsia="SimSun"/>
          <w:bCs/>
          <w:shd w:val="clear" w:color="auto" w:fill="FFFFFF" w:themeFill="background1"/>
        </w:rPr>
        <w:t xml:space="preserve"> </w:t>
      </w:r>
      <w:r w:rsidR="00BB603D" w:rsidRPr="0091216E">
        <w:rPr>
          <w:rFonts w:eastAsia="SimSun"/>
          <w:bCs/>
          <w:shd w:val="clear" w:color="auto" w:fill="FFFFFF" w:themeFill="background1"/>
        </w:rPr>
        <w:t>network slicing, network sharing, user plane architecture, QoS framework, policy framework, network exposure</w:t>
      </w:r>
      <w:r w:rsidR="00283109" w:rsidRPr="0091216E">
        <w:rPr>
          <w:rFonts w:eastAsia="SimSun"/>
          <w:bCs/>
          <w:shd w:val="clear" w:color="auto" w:fill="FFFFFF" w:themeFill="background1"/>
        </w:rPr>
        <w:t xml:space="preserve"> framework</w:t>
      </w:r>
      <w:r w:rsidR="005A453A" w:rsidRPr="0091216E">
        <w:rPr>
          <w:rFonts w:eastAsia="SimSun" w:hint="eastAsia"/>
          <w:bCs/>
          <w:shd w:val="clear" w:color="auto" w:fill="FFFFFF" w:themeFill="background1"/>
        </w:rPr>
        <w:t>,</w:t>
      </w:r>
      <w:r w:rsidR="005A453A" w:rsidRPr="0091216E">
        <w:rPr>
          <w:rFonts w:eastAsia="SimSun"/>
          <w:bCs/>
          <w:shd w:val="clear" w:color="auto" w:fill="FFFFFF" w:themeFill="background1"/>
        </w:rPr>
        <w:t xml:space="preserve"> architecture for specific </w:t>
      </w:r>
      <w:r w:rsidR="003518AB" w:rsidRPr="0091216E">
        <w:rPr>
          <w:rFonts w:eastAsia="SimSun"/>
          <w:bCs/>
          <w:shd w:val="clear" w:color="auto" w:fill="FFFFFF" w:themeFill="background1"/>
        </w:rPr>
        <w:t>scenarios</w:t>
      </w:r>
      <w:r w:rsidR="005A453A" w:rsidRPr="0091216E">
        <w:rPr>
          <w:rFonts w:eastAsia="SimSun"/>
          <w:bCs/>
          <w:shd w:val="clear" w:color="auto" w:fill="FFFFFF" w:themeFill="background1"/>
        </w:rPr>
        <w:t xml:space="preserve"> e.g. fixed wireless access, localized service</w:t>
      </w:r>
      <w:r w:rsidR="003518AB" w:rsidRPr="0091216E">
        <w:rPr>
          <w:rFonts w:eastAsia="SimSun"/>
          <w:bCs/>
          <w:shd w:val="clear" w:color="auto" w:fill="FFFFFF" w:themeFill="background1"/>
        </w:rPr>
        <w:t xml:space="preserve"> access</w:t>
      </w:r>
      <w:r w:rsidR="00BB603D" w:rsidRPr="0091216E">
        <w:rPr>
          <w:rFonts w:eastAsia="SimSun" w:hint="eastAsia"/>
          <w:bCs/>
          <w:shd w:val="clear" w:color="auto" w:fill="FFFFFF" w:themeFill="background1"/>
        </w:rPr>
        <w:t>.</w:t>
      </w:r>
    </w:p>
    <w:p w14:paraId="30E945D2" w14:textId="66E0653B" w:rsidR="0078276B" w:rsidRPr="0078276B" w:rsidRDefault="00B85A0B" w:rsidP="0078276B">
      <w:pPr>
        <w:ind w:left="720"/>
        <w:contextualSpacing/>
        <w:rPr>
          <w:rFonts w:eastAsia="SimSun"/>
          <w:shd w:val="clear" w:color="auto" w:fill="FFFFFF" w:themeFill="background1"/>
          <w:lang w:eastAsia="zh-CN"/>
        </w:rPr>
      </w:pPr>
      <w:r w:rsidRPr="0091216E">
        <w:rPr>
          <w:rFonts w:eastAsia="SimSun"/>
          <w:b/>
          <w:bCs/>
          <w:shd w:val="clear" w:color="auto" w:fill="FFFFFF" w:themeFill="background1"/>
          <w:lang w:eastAsia="zh-CN"/>
        </w:rPr>
        <w:t>WT#</w:t>
      </w:r>
      <w:r w:rsidR="00A12FE6" w:rsidRPr="0091216E">
        <w:rPr>
          <w:rFonts w:eastAsia="SimSun"/>
          <w:b/>
          <w:bCs/>
          <w:shd w:val="clear" w:color="auto" w:fill="FFFFFF" w:themeFill="background1"/>
          <w:lang w:eastAsia="zh-CN"/>
        </w:rPr>
        <w:t>1.</w:t>
      </w:r>
      <w:r w:rsidR="00703B0B" w:rsidRPr="0091216E">
        <w:rPr>
          <w:rFonts w:eastAsia="SimSun"/>
          <w:b/>
          <w:bCs/>
          <w:shd w:val="clear" w:color="auto" w:fill="FFFFFF" w:themeFill="background1"/>
          <w:lang w:eastAsia="zh-CN"/>
        </w:rPr>
        <w:t>3</w:t>
      </w:r>
      <w:r w:rsidRPr="0091216E">
        <w:rPr>
          <w:rFonts w:eastAsia="SimSun"/>
          <w:b/>
          <w:bCs/>
          <w:shd w:val="clear" w:color="auto" w:fill="FFFFFF" w:themeFill="background1"/>
          <w:lang w:eastAsia="zh-CN"/>
        </w:rPr>
        <w:t>:</w:t>
      </w:r>
      <w:r w:rsidR="0091216E">
        <w:rPr>
          <w:rFonts w:eastAsia="SimSun"/>
          <w:shd w:val="clear" w:color="auto" w:fill="FFFFFF" w:themeFill="background1"/>
          <w:lang w:eastAsia="zh-CN"/>
        </w:rPr>
        <w:t xml:space="preserve"> </w:t>
      </w:r>
      <w:r w:rsidR="0078276B" w:rsidRPr="0078276B">
        <w:rPr>
          <w:rFonts w:eastAsia="SimSun"/>
          <w:shd w:val="clear" w:color="auto" w:fill="FFFFFF" w:themeFill="background1"/>
          <w:lang w:eastAsia="zh-CN"/>
        </w:rPr>
        <w:t>Study whether and how to support and/or enhance non-3GPP access in 6G as well as session continuity between 3GPP access and non-3GPP access.</w:t>
      </w:r>
    </w:p>
    <w:p w14:paraId="0653E0A4" w14:textId="2A7477D8" w:rsidR="00FC2FD9" w:rsidRPr="00560E39" w:rsidRDefault="00FC2FD9" w:rsidP="0004292E">
      <w:pPr>
        <w:ind w:left="720"/>
        <w:contextualSpacing/>
        <w:rPr>
          <w:rFonts w:eastAsia="SimSun"/>
          <w:shd w:val="clear" w:color="auto" w:fill="FFFFFF" w:themeFill="background1"/>
          <w:lang w:eastAsia="zh-CN"/>
        </w:rPr>
      </w:pPr>
    </w:p>
    <w:p w14:paraId="2AE38619" w14:textId="379C3B39" w:rsidR="00A32EC7" w:rsidRPr="00703B0B" w:rsidRDefault="00A32EC7" w:rsidP="0004292E">
      <w:pPr>
        <w:ind w:left="720"/>
        <w:contextualSpacing/>
        <w:rPr>
          <w:rFonts w:eastAsia="DengXian"/>
          <w:shd w:val="clear" w:color="auto" w:fill="FFFFFF" w:themeFill="background1"/>
        </w:rPr>
      </w:pPr>
    </w:p>
    <w:p w14:paraId="430BA732" w14:textId="48315141" w:rsidR="00665CE8" w:rsidRPr="00703B0B" w:rsidRDefault="00B85A0B" w:rsidP="0004292E">
      <w:pPr>
        <w:ind w:left="720"/>
        <w:rPr>
          <w:rFonts w:eastAsia="DengXian"/>
          <w:shd w:val="clear" w:color="auto" w:fill="FFFFFF" w:themeFill="background1"/>
        </w:rPr>
      </w:pPr>
      <w:r w:rsidRPr="0091216E">
        <w:rPr>
          <w:rFonts w:eastAsia="DengXian"/>
          <w:b/>
          <w:bCs/>
          <w:shd w:val="clear" w:color="auto" w:fill="FFFFFF" w:themeFill="background1"/>
        </w:rPr>
        <w:t>WT#</w:t>
      </w:r>
      <w:r w:rsidR="00A12FE6" w:rsidRPr="0091216E">
        <w:rPr>
          <w:rFonts w:eastAsia="DengXian"/>
          <w:b/>
          <w:bCs/>
          <w:shd w:val="clear" w:color="auto" w:fill="FFFFFF" w:themeFill="background1"/>
        </w:rPr>
        <w:t>1.</w:t>
      </w:r>
      <w:r w:rsidR="00703B0B" w:rsidRPr="0091216E">
        <w:rPr>
          <w:rFonts w:eastAsia="DengXian"/>
          <w:b/>
          <w:bCs/>
          <w:shd w:val="clear" w:color="auto" w:fill="FFFFFF" w:themeFill="background1"/>
        </w:rPr>
        <w:t>4</w:t>
      </w:r>
      <w:r w:rsidR="0091216E" w:rsidRPr="0091216E">
        <w:rPr>
          <w:rFonts w:eastAsia="DengXian"/>
          <w:b/>
          <w:bCs/>
          <w:shd w:val="clear" w:color="auto" w:fill="FFFFFF" w:themeFill="background1"/>
        </w:rPr>
        <w:t>:</w:t>
      </w:r>
      <w:r w:rsidR="0091216E">
        <w:rPr>
          <w:rFonts w:eastAsia="DengXian"/>
          <w:shd w:val="clear" w:color="auto" w:fill="FFFFFF" w:themeFill="background1"/>
        </w:rPr>
        <w:t xml:space="preserve"> </w:t>
      </w:r>
      <w:r w:rsidR="00A71FB1" w:rsidRPr="00A71FB1">
        <w:rPr>
          <w:rFonts w:eastAsia="DengXian"/>
          <w:shd w:val="clear" w:color="auto" w:fill="FFFFFF" w:themeFill="background1"/>
        </w:rPr>
        <w:t>Study whether and how to support and/or enhance the essential/regulatory services (i.e. voice, Messaging, location services, Emergency services, MPS, Mission Critical services, PWS) in 6G.</w:t>
      </w:r>
      <w:r w:rsidR="00A71FB1">
        <w:rPr>
          <w:rFonts w:eastAsia="DengXian"/>
          <w:shd w:val="clear" w:color="auto" w:fill="FFFFFF" w:themeFill="background1"/>
        </w:rPr>
        <w:t xml:space="preserve"> </w:t>
      </w:r>
    </w:p>
    <w:p w14:paraId="65EE26D9" w14:textId="07E4F3D5" w:rsidR="00703B0B" w:rsidRPr="00703B0B" w:rsidRDefault="00665CE8" w:rsidP="00BB603D">
      <w:pPr>
        <w:ind w:leftChars="100" w:left="200"/>
        <w:rPr>
          <w:rFonts w:eastAsia="DengXian"/>
          <w:shd w:val="clear" w:color="auto" w:fill="FFFFFF" w:themeFill="background1"/>
        </w:rPr>
      </w:pPr>
      <w:r w:rsidRPr="00703B0B">
        <w:rPr>
          <w:rFonts w:eastAsia="DengXian"/>
          <w:shd w:val="clear" w:color="auto" w:fill="FFFFFF" w:themeFill="background1"/>
        </w:rPr>
        <w:t xml:space="preserve">In </w:t>
      </w:r>
      <w:r w:rsidRPr="00703B0B">
        <w:rPr>
          <w:rFonts w:eastAsia="SimSun"/>
          <w:shd w:val="clear" w:color="auto" w:fill="FFFFFF" w:themeFill="background1"/>
        </w:rPr>
        <w:t>addition</w:t>
      </w:r>
      <w:r w:rsidRPr="00703B0B">
        <w:rPr>
          <w:rFonts w:eastAsia="DengXian"/>
          <w:shd w:val="clear" w:color="auto" w:fill="FFFFFF" w:themeFill="background1"/>
        </w:rPr>
        <w:t xml:space="preserve"> to the work tasks above, this study will identify other 5G features that will be supported and/or </w:t>
      </w:r>
      <w:r w:rsidR="00B754A3" w:rsidRPr="00703B0B">
        <w:rPr>
          <w:rFonts w:eastAsia="DengXian"/>
          <w:shd w:val="clear" w:color="auto" w:fill="FFFFFF" w:themeFill="background1"/>
        </w:rPr>
        <w:t>adapted</w:t>
      </w:r>
      <w:r w:rsidRPr="00703B0B">
        <w:rPr>
          <w:rFonts w:eastAsia="DengXian"/>
          <w:shd w:val="clear" w:color="auto" w:fill="FFFFFF" w:themeFill="background1"/>
        </w:rPr>
        <w:t xml:space="preserve"> in 6G.</w:t>
      </w:r>
    </w:p>
    <w:p w14:paraId="51DE6A63" w14:textId="05C29D48" w:rsidR="00352B9B" w:rsidRPr="00703B0B" w:rsidRDefault="008407C6" w:rsidP="0091216E">
      <w:pPr>
        <w:ind w:leftChars="100" w:left="1051" w:hanging="851"/>
        <w:rPr>
          <w:rFonts w:eastAsia="SimSun"/>
          <w:b/>
          <w:shd w:val="clear" w:color="auto" w:fill="FFFFFF" w:themeFill="background1"/>
          <w:lang w:eastAsia="zh-CN"/>
        </w:rPr>
      </w:pPr>
      <w:r w:rsidRPr="00703B0B">
        <w:rPr>
          <w:rFonts w:eastAsia="SimSun"/>
          <w:b/>
          <w:shd w:val="clear" w:color="auto" w:fill="FFFFFF" w:themeFill="background1"/>
        </w:rPr>
        <w:t>WT#</w:t>
      </w:r>
      <w:r w:rsidR="0068059D" w:rsidRPr="00703B0B">
        <w:rPr>
          <w:rFonts w:eastAsia="SimSun"/>
          <w:b/>
          <w:shd w:val="clear" w:color="auto" w:fill="FFFFFF" w:themeFill="background1"/>
        </w:rPr>
        <w:t>2</w:t>
      </w:r>
      <w:r w:rsidRPr="00703B0B">
        <w:rPr>
          <w:rFonts w:eastAsia="SimSun"/>
          <w:shd w:val="clear" w:color="auto" w:fill="FFFFFF" w:themeFill="background1"/>
        </w:rPr>
        <w:t xml:space="preserve">: </w:t>
      </w:r>
      <w:r w:rsidR="009734C1">
        <w:rPr>
          <w:rFonts w:eastAsia="SimSun"/>
          <w:shd w:val="clear" w:color="auto" w:fill="FFFFFF" w:themeFill="background1"/>
        </w:rPr>
        <w:t xml:space="preserve">Study </w:t>
      </w:r>
      <w:r w:rsidR="00B85A0B" w:rsidRPr="00B85A0B">
        <w:rPr>
          <w:rFonts w:eastAsia="SimSun"/>
          <w:shd w:val="clear" w:color="auto" w:fill="FFFFFF" w:themeFill="background1"/>
        </w:rPr>
        <w:t>Migration and Interworking</w:t>
      </w:r>
      <w:r w:rsidR="009720D9">
        <w:rPr>
          <w:rFonts w:eastAsia="SimSun" w:hint="eastAsia"/>
          <w:shd w:val="clear" w:color="auto" w:fill="FFFFFF" w:themeFill="background1"/>
          <w:lang w:eastAsia="zh-CN"/>
        </w:rPr>
        <w:t>.</w:t>
      </w:r>
    </w:p>
    <w:p w14:paraId="5C172A5C" w14:textId="38DEDA71" w:rsidR="00352B9B" w:rsidRPr="00703B0B" w:rsidRDefault="00352B9B" w:rsidP="0091216E">
      <w:pPr>
        <w:ind w:leftChars="100" w:left="1051" w:hanging="851"/>
        <w:rPr>
          <w:rFonts w:eastAsia="SimSun"/>
          <w:shd w:val="clear" w:color="auto" w:fill="FFFFFF" w:themeFill="background1"/>
          <w:lang w:val="en-US"/>
        </w:rPr>
      </w:pPr>
      <w:r w:rsidRPr="00703B0B">
        <w:rPr>
          <w:rFonts w:eastAsia="SimSun"/>
          <w:b/>
          <w:shd w:val="clear" w:color="auto" w:fill="FFFFFF" w:themeFill="background1"/>
        </w:rPr>
        <w:t>WT#3</w:t>
      </w:r>
      <w:r w:rsidRPr="00703B0B">
        <w:rPr>
          <w:rFonts w:eastAsia="SimSun"/>
          <w:shd w:val="clear" w:color="auto" w:fill="FFFFFF" w:themeFill="background1"/>
        </w:rPr>
        <w:t>: Study how to support and enable use of AI in 6G (e.g. AI agent, framework).</w:t>
      </w:r>
    </w:p>
    <w:p w14:paraId="1AD709A4" w14:textId="54061F04" w:rsidR="004A4DDB" w:rsidRPr="00703B0B" w:rsidRDefault="008407C6" w:rsidP="0091216E">
      <w:pPr>
        <w:ind w:leftChars="100" w:left="1051" w:hanging="851"/>
        <w:rPr>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4</w:t>
      </w:r>
      <w:r w:rsidRPr="00703B0B">
        <w:rPr>
          <w:rFonts w:eastAsia="SimSun"/>
          <w:b/>
          <w:shd w:val="clear" w:color="auto" w:fill="FFFFFF" w:themeFill="background1"/>
        </w:rPr>
        <w:t>:</w:t>
      </w:r>
      <w:r w:rsidRPr="00703B0B">
        <w:rPr>
          <w:rFonts w:eastAsia="SimSun"/>
          <w:shd w:val="clear" w:color="auto" w:fill="FFFFFF" w:themeFill="background1"/>
        </w:rPr>
        <w:t xml:space="preserve"> </w:t>
      </w:r>
      <w:r w:rsidR="00651082" w:rsidRPr="00651082">
        <w:rPr>
          <w:rFonts w:eastAsia="SimSun"/>
          <w:shd w:val="clear" w:color="auto" w:fill="FFFFFF" w:themeFill="background1"/>
        </w:rPr>
        <w:t>Study the integration of Sensing and Communication over 3GPP access, covering RAN node and UE operating as 3GPP Sensing Entities in the different sensing modes in alignment with TSG RAN, and considering multiple sources of sensing data.</w:t>
      </w:r>
      <w:r w:rsidR="00651082">
        <w:rPr>
          <w:rFonts w:eastAsia="SimSun"/>
          <w:shd w:val="clear" w:color="auto" w:fill="FFFFFF" w:themeFill="background1"/>
        </w:rPr>
        <w:t xml:space="preserve"> </w:t>
      </w:r>
    </w:p>
    <w:p w14:paraId="3BB49C25" w14:textId="10AC3FA8" w:rsidR="004A4DDB" w:rsidRPr="00703B0B" w:rsidRDefault="008407C6" w:rsidP="0091216E">
      <w:pPr>
        <w:ind w:leftChars="100" w:left="1051" w:hanging="851"/>
        <w:rPr>
          <w:rFonts w:eastAsia="SimSun"/>
          <w:shd w:val="clear" w:color="auto" w:fill="FFFFFF" w:themeFill="background1"/>
        </w:rPr>
      </w:pPr>
      <w:r w:rsidRPr="00703B0B">
        <w:rPr>
          <w:rFonts w:eastAsia="SimSun"/>
          <w:b/>
          <w:bCs/>
          <w:shd w:val="clear" w:color="auto" w:fill="FFFFFF" w:themeFill="background1"/>
        </w:rPr>
        <w:t>WT</w:t>
      </w:r>
      <w:r w:rsidRPr="00703B0B">
        <w:rPr>
          <w:rFonts w:eastAsia="SimSun"/>
          <w:b/>
          <w:shd w:val="clear" w:color="auto" w:fill="FFFFFF" w:themeFill="background1"/>
        </w:rPr>
        <w:t>#</w:t>
      </w:r>
      <w:r w:rsidR="0068059D" w:rsidRPr="00703B0B">
        <w:rPr>
          <w:rFonts w:eastAsia="SimSun"/>
          <w:b/>
          <w:shd w:val="clear" w:color="auto" w:fill="FFFFFF" w:themeFill="background1"/>
        </w:rPr>
        <w:t>5</w:t>
      </w:r>
      <w:r w:rsidRPr="00703B0B">
        <w:rPr>
          <w:rFonts w:eastAsia="SimSun"/>
          <w:b/>
          <w:shd w:val="clear" w:color="auto" w:fill="FFFFFF" w:themeFill="background1"/>
        </w:rPr>
        <w:t>:</w:t>
      </w:r>
      <w:r w:rsidRPr="00703B0B">
        <w:rPr>
          <w:rFonts w:eastAsia="SimSun"/>
          <w:shd w:val="clear" w:color="auto" w:fill="FFFFFF" w:themeFill="background1"/>
        </w:rPr>
        <w:t xml:space="preserve"> </w:t>
      </w:r>
      <w:r w:rsidR="00225B34" w:rsidRPr="00225B34">
        <w:rPr>
          <w:rFonts w:eastAsia="SimSun"/>
          <w:shd w:val="clear" w:color="auto" w:fill="FFFFFF" w:themeFill="background1"/>
        </w:rPr>
        <w:t>Identify high level use cases (e.g. AIML in the core, UE data collection for UE-sided model training, Sensing) potentially subject to the data framework</w:t>
      </w:r>
      <w:r w:rsidR="005D19CA">
        <w:rPr>
          <w:rFonts w:eastAsia="SimSun"/>
          <w:shd w:val="clear" w:color="auto" w:fill="FFFFFF" w:themeFill="background1"/>
        </w:rPr>
        <w:t xml:space="preserve">, and </w:t>
      </w:r>
      <w:r w:rsidR="00E02D6B">
        <w:rPr>
          <w:rFonts w:eastAsia="SimSun"/>
          <w:shd w:val="clear" w:color="auto" w:fill="FFFFFF" w:themeFill="background1"/>
        </w:rPr>
        <w:t>s</w:t>
      </w:r>
      <w:r w:rsidR="00E02D6B" w:rsidRPr="00E02D6B">
        <w:rPr>
          <w:rFonts w:eastAsia="SimSun"/>
          <w:shd w:val="clear" w:color="auto" w:fill="FFFFFF" w:themeFill="background1"/>
        </w:rPr>
        <w:t>tudy required data framework functionalities to support the identified use cases</w:t>
      </w:r>
      <w:r w:rsidR="00E02D6B">
        <w:rPr>
          <w:rFonts w:eastAsia="SimSun"/>
          <w:shd w:val="clear" w:color="auto" w:fill="FFFFFF" w:themeFill="background1"/>
        </w:rPr>
        <w:t>.</w:t>
      </w:r>
    </w:p>
    <w:p w14:paraId="3AAEA67B" w14:textId="760D45B1" w:rsidR="004A4DDB" w:rsidRPr="00703B0B" w:rsidRDefault="008407C6" w:rsidP="0091216E">
      <w:pPr>
        <w:ind w:leftChars="100" w:left="1051" w:hanging="851"/>
        <w:rPr>
          <w:rFonts w:eastAsia="SimSun"/>
          <w:shd w:val="clear" w:color="auto" w:fill="FFFFFF" w:themeFill="background1"/>
          <w:lang w:val="en-US"/>
        </w:rPr>
      </w:pPr>
      <w:r w:rsidRPr="00703B0B">
        <w:rPr>
          <w:rFonts w:eastAsia="SimSun"/>
          <w:b/>
          <w:shd w:val="clear" w:color="auto" w:fill="FFFFFF" w:themeFill="background1"/>
        </w:rPr>
        <w:t>WT#</w:t>
      </w:r>
      <w:r w:rsidR="0068059D" w:rsidRPr="00703B0B">
        <w:rPr>
          <w:rFonts w:eastAsia="SimSun"/>
          <w:b/>
          <w:shd w:val="clear" w:color="auto" w:fill="FFFFFF" w:themeFill="background1"/>
        </w:rPr>
        <w:t>6</w:t>
      </w:r>
      <w:r w:rsidRPr="00703B0B">
        <w:rPr>
          <w:rFonts w:eastAsia="SimSun"/>
          <w:b/>
          <w:shd w:val="clear" w:color="auto" w:fill="FFFFFF" w:themeFill="background1"/>
        </w:rPr>
        <w:t xml:space="preserve">: </w:t>
      </w:r>
      <w:r w:rsidR="00D82BE3" w:rsidRPr="00D82BE3">
        <w:rPr>
          <w:rFonts w:eastAsia="SimSun"/>
          <w:shd w:val="clear" w:color="auto" w:fill="FFFFFF" w:themeFill="background1"/>
        </w:rPr>
        <w:t>Study aspects on support of computing for UE, core network and application server in 6G (e.g. coordination among UE, core network and application server, exposure of computing service in the core network, etc.).</w:t>
      </w:r>
    </w:p>
    <w:p w14:paraId="4A9842B1" w14:textId="498EB1B8" w:rsidR="009F00C6" w:rsidRPr="00703B0B" w:rsidRDefault="008407C6" w:rsidP="0091216E">
      <w:pPr>
        <w:ind w:leftChars="100" w:left="1051" w:hanging="851"/>
        <w:rPr>
          <w:rFonts w:eastAsia="SimSun"/>
          <w:shd w:val="clear" w:color="auto" w:fill="FFFFFF" w:themeFill="background1"/>
        </w:rPr>
      </w:pPr>
      <w:r w:rsidRPr="00703B0B">
        <w:rPr>
          <w:rFonts w:eastAsia="SimSun"/>
          <w:b/>
          <w:shd w:val="clear" w:color="auto" w:fill="FFFFFF" w:themeFill="background1"/>
        </w:rPr>
        <w:t>WT#</w:t>
      </w:r>
      <w:r w:rsidR="00703B0B">
        <w:rPr>
          <w:rFonts w:eastAsia="SimSun"/>
          <w:b/>
          <w:shd w:val="clear" w:color="auto" w:fill="FFFFFF" w:themeFill="background1"/>
        </w:rPr>
        <w:t>7</w:t>
      </w:r>
      <w:r w:rsidRPr="00703B0B">
        <w:rPr>
          <w:rFonts w:eastAsia="SimSun"/>
          <w:b/>
          <w:shd w:val="clear" w:color="auto" w:fill="FFFFFF" w:themeFill="background1"/>
        </w:rPr>
        <w:t xml:space="preserve">: </w:t>
      </w:r>
      <w:r w:rsidR="0016635E" w:rsidRPr="0016635E">
        <w:rPr>
          <w:rFonts w:eastAsia="SimSun"/>
          <w:shd w:val="clear" w:color="auto" w:fill="FFFFFF" w:themeFill="background1"/>
        </w:rPr>
        <w:t>Study how to support 6G RAT for NTN, based on RAN decision, and support service continuity aspects.</w:t>
      </w:r>
    </w:p>
    <w:p w14:paraId="528FCE48" w14:textId="0244BEC8" w:rsidR="00352B9B" w:rsidRPr="00703B0B" w:rsidRDefault="008407C6" w:rsidP="0091216E">
      <w:pPr>
        <w:ind w:leftChars="100" w:left="1051" w:hanging="851"/>
        <w:rPr>
          <w:shd w:val="clear" w:color="auto" w:fill="FFFFFF" w:themeFill="background1"/>
          <w:lang w:val="en-US"/>
        </w:rPr>
      </w:pPr>
      <w:r w:rsidRPr="00703B0B">
        <w:rPr>
          <w:rFonts w:eastAsia="SimSun"/>
          <w:b/>
          <w:shd w:val="clear" w:color="auto" w:fill="FFFFFF" w:themeFill="background1"/>
        </w:rPr>
        <w:t>WT#</w:t>
      </w:r>
      <w:r w:rsidR="00703B0B">
        <w:rPr>
          <w:rFonts w:eastAsia="SimSun"/>
          <w:b/>
          <w:shd w:val="clear" w:color="auto" w:fill="FFFFFF" w:themeFill="background1"/>
        </w:rPr>
        <w:t>8</w:t>
      </w:r>
      <w:r w:rsidRPr="00703B0B">
        <w:rPr>
          <w:rFonts w:eastAsia="SimSun"/>
          <w:b/>
          <w:shd w:val="clear" w:color="auto" w:fill="FFFFFF" w:themeFill="background1"/>
        </w:rPr>
        <w:t>:</w:t>
      </w:r>
      <w:r w:rsidRPr="00703B0B">
        <w:rPr>
          <w:rFonts w:eastAsia="SimSun"/>
          <w:shd w:val="clear" w:color="auto" w:fill="FFFFFF" w:themeFill="background1"/>
        </w:rPr>
        <w:t xml:space="preserve"> </w:t>
      </w:r>
      <w:r w:rsidR="00311A0D" w:rsidRPr="00311A0D">
        <w:rPr>
          <w:rFonts w:eastAsia="SimSun"/>
          <w:shd w:val="clear" w:color="auto" w:fill="FFFFFF" w:themeFill="background1"/>
        </w:rPr>
        <w:t>Study how to support cellular IoT enablers in 6G</w:t>
      </w:r>
      <w:r w:rsidR="00BB603D" w:rsidRPr="00703B0B">
        <w:rPr>
          <w:rFonts w:eastAsia="SimSun"/>
          <w:shd w:val="clear" w:color="auto" w:fill="FFFFFF" w:themeFill="background1"/>
        </w:rPr>
        <w:t>.</w:t>
      </w:r>
    </w:p>
    <w:p w14:paraId="4C414B3C" w14:textId="712340DA" w:rsidR="00A37B41" w:rsidRPr="00703B0B" w:rsidDel="00F174BC" w:rsidRDefault="00A37B41" w:rsidP="00A37B41">
      <w:pPr>
        <w:contextualSpacing/>
        <w:rPr>
          <w:rFonts w:eastAsia="SimSun"/>
          <w:shd w:val="clear" w:color="auto" w:fill="FFFFFF" w:themeFill="background1"/>
        </w:rPr>
      </w:pPr>
      <w:r w:rsidRPr="00703B0B" w:rsidDel="00F174BC">
        <w:rPr>
          <w:rFonts w:eastAsia="DengXian"/>
          <w:shd w:val="clear" w:color="auto" w:fill="FFFFFF" w:themeFill="background1"/>
        </w:rPr>
        <w:t>The</w:t>
      </w:r>
      <w:r w:rsidRPr="00703B0B" w:rsidDel="00F174BC">
        <w:rPr>
          <w:rFonts w:eastAsia="SimSun"/>
          <w:shd w:val="clear" w:color="auto" w:fill="FFFFFF" w:themeFill="background1"/>
          <w:lang w:eastAsia="zh-CN"/>
        </w:rPr>
        <w:t xml:space="preserve"> conclusion for each work </w:t>
      </w:r>
      <w:r w:rsidRPr="00703B0B">
        <w:rPr>
          <w:rFonts w:eastAsia="SimSun"/>
          <w:shd w:val="clear" w:color="auto" w:fill="FFFFFF" w:themeFill="background1"/>
          <w:lang w:eastAsia="zh-CN"/>
        </w:rPr>
        <w:t>task</w:t>
      </w:r>
      <w:r w:rsidRPr="00703B0B" w:rsidDel="00F174BC">
        <w:rPr>
          <w:rFonts w:eastAsia="SimSun"/>
          <w:shd w:val="clear" w:color="auto" w:fill="FFFFFF" w:themeFill="background1"/>
          <w:lang w:eastAsia="zh-CN"/>
        </w:rPr>
        <w:t xml:space="preserve"> should</w:t>
      </w:r>
      <w:r w:rsidRPr="00703B0B" w:rsidDel="00F174BC">
        <w:rPr>
          <w:rFonts w:eastAsia="SimSun"/>
          <w:shd w:val="clear" w:color="auto" w:fill="FFFFFF" w:themeFill="background1"/>
        </w:rPr>
        <w:t>:</w:t>
      </w:r>
    </w:p>
    <w:p w14:paraId="7FF00F70"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SimSun"/>
          <w:shd w:val="clear" w:color="auto" w:fill="FFFFFF" w:themeFill="background1"/>
        </w:rPr>
        <w:t>a.</w:t>
      </w:r>
      <w:r w:rsidRPr="00703B0B" w:rsidDel="00F174BC">
        <w:rPr>
          <w:rFonts w:eastAsia="SimSun"/>
          <w:shd w:val="clear" w:color="auto" w:fill="FFFFFF" w:themeFill="background1"/>
        </w:rPr>
        <w:tab/>
        <w:t>I</w:t>
      </w:r>
      <w:r w:rsidRPr="00703B0B" w:rsidDel="00F174BC">
        <w:rPr>
          <w:rFonts w:eastAsia="DengXian"/>
          <w:shd w:val="clear" w:color="auto" w:fill="FFFFFF" w:themeFill="background1"/>
        </w:rPr>
        <w:t>dentify functionalities, NFs etc. that use 5GC NFs as basis and any enhancements.</w:t>
      </w:r>
    </w:p>
    <w:p w14:paraId="378D494E"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DengXian"/>
          <w:shd w:val="clear" w:color="auto" w:fill="FFFFFF" w:themeFill="background1"/>
        </w:rPr>
        <w:t>b.</w:t>
      </w:r>
      <w:r w:rsidRPr="00703B0B" w:rsidDel="00F174BC">
        <w:rPr>
          <w:rFonts w:eastAsia="DengXian"/>
          <w:shd w:val="clear" w:color="auto" w:fill="FFFFFF" w:themeFill="background1"/>
        </w:rPr>
        <w:tab/>
        <w:t>Identify functionalities, NFs etc. that need further study and that may be redesigned</w:t>
      </w:r>
    </w:p>
    <w:p w14:paraId="4241F480" w14:textId="77777777" w:rsidR="00A37B41" w:rsidRPr="00703B0B" w:rsidDel="00F174BC" w:rsidRDefault="00A37B41" w:rsidP="00A37B41">
      <w:pPr>
        <w:ind w:left="1440" w:hanging="720"/>
        <w:contextualSpacing/>
        <w:rPr>
          <w:rFonts w:eastAsia="SimSun"/>
          <w:shd w:val="clear" w:color="auto" w:fill="FFFFFF" w:themeFill="background1"/>
        </w:rPr>
      </w:pPr>
      <w:r w:rsidRPr="00703B0B" w:rsidDel="00F174BC">
        <w:rPr>
          <w:rFonts w:eastAsia="DengXian"/>
          <w:shd w:val="clear" w:color="auto" w:fill="FFFFFF" w:themeFill="background1"/>
        </w:rPr>
        <w:t>c.</w:t>
      </w:r>
      <w:r w:rsidRPr="00703B0B" w:rsidDel="00F174BC">
        <w:rPr>
          <w:rFonts w:eastAsia="DengXian"/>
          <w:shd w:val="clear" w:color="auto" w:fill="FFFFFF" w:themeFill="background1"/>
        </w:rPr>
        <w:tab/>
      </w:r>
      <w:r w:rsidRPr="00703B0B" w:rsidDel="00F174BC">
        <w:rPr>
          <w:rFonts w:eastAsia="SimSun"/>
          <w:shd w:val="clear" w:color="auto" w:fill="FFFFFF" w:themeFill="background1"/>
        </w:rPr>
        <w:t>Identify new functionalities, e.g. NFs to be added for supporting new features</w:t>
      </w:r>
    </w:p>
    <w:p w14:paraId="5D62A656" w14:textId="77777777" w:rsidR="00F174BC" w:rsidRPr="00703B0B" w:rsidRDefault="00F174BC" w:rsidP="00601A8F">
      <w:pPr>
        <w:rPr>
          <w:rFonts w:eastAsia="SimSun"/>
          <w:shd w:val="clear" w:color="auto" w:fill="FFFFFF" w:themeFill="background1"/>
        </w:rPr>
      </w:pPr>
    </w:p>
    <w:p w14:paraId="4C16A152" w14:textId="1D6BFBC8" w:rsidR="00601A8F" w:rsidRPr="00703B0B" w:rsidRDefault="00601A8F" w:rsidP="00601A8F">
      <w:pPr>
        <w:rPr>
          <w:rFonts w:eastAsia="SimSun"/>
          <w:shd w:val="clear" w:color="auto" w:fill="FFFFFF" w:themeFill="background1"/>
        </w:rPr>
      </w:pPr>
      <w:r w:rsidRPr="00703B0B">
        <w:rPr>
          <w:rFonts w:eastAsia="SimSun"/>
          <w:shd w:val="clear" w:color="auto" w:fill="FFFFFF" w:themeFill="background1"/>
        </w:rPr>
        <w:t>The conclusions of this study will form the basis for the normative work and/or for any further study.</w:t>
      </w:r>
    </w:p>
    <w:p w14:paraId="0CC4F45F" w14:textId="294DD5FE" w:rsidR="00EE45E8" w:rsidRPr="00703B0B" w:rsidRDefault="00D41FF5" w:rsidP="00EE45E8">
      <w:pPr>
        <w:rPr>
          <w:rFonts w:eastAsia="SimSun"/>
          <w:shd w:val="clear" w:color="auto" w:fill="FFFFFF" w:themeFill="background1"/>
          <w:lang w:eastAsia="zh-CN"/>
        </w:rPr>
      </w:pPr>
      <w:r w:rsidRPr="00703B0B">
        <w:rPr>
          <w:rFonts w:eastAsia="SimSun"/>
          <w:shd w:val="clear" w:color="auto" w:fill="FFFFFF" w:themeFill="background1"/>
        </w:rPr>
        <w:t>D</w:t>
      </w:r>
      <w:r w:rsidR="00EE45E8" w:rsidRPr="00703B0B">
        <w:rPr>
          <w:rFonts w:eastAsia="SimSun"/>
          <w:shd w:val="clear" w:color="auto" w:fill="FFFFFF" w:themeFill="background1"/>
        </w:rPr>
        <w:t xml:space="preserve">uring the study, the </w:t>
      </w:r>
      <w:r w:rsidR="005871E9" w:rsidRPr="00703B0B">
        <w:rPr>
          <w:rFonts w:eastAsia="SimSun"/>
          <w:shd w:val="clear" w:color="auto" w:fill="FFFFFF" w:themeFill="background1"/>
        </w:rPr>
        <w:t xml:space="preserve">progress and </w:t>
      </w:r>
      <w:r w:rsidR="00EE45E8" w:rsidRPr="00703B0B">
        <w:rPr>
          <w:rFonts w:eastAsia="SimSun"/>
          <w:shd w:val="clear" w:color="auto" w:fill="FFFFFF" w:themeFill="background1"/>
        </w:rPr>
        <w:t>result</w:t>
      </w:r>
      <w:r w:rsidR="005871E9" w:rsidRPr="00703B0B">
        <w:rPr>
          <w:rFonts w:eastAsia="SimSun"/>
          <w:shd w:val="clear" w:color="auto" w:fill="FFFFFF" w:themeFill="background1"/>
        </w:rPr>
        <w:t>s</w:t>
      </w:r>
      <w:r w:rsidR="00EE45E8" w:rsidRPr="00703B0B">
        <w:rPr>
          <w:rFonts w:eastAsia="SimSun"/>
          <w:shd w:val="clear" w:color="auto" w:fill="FFFFFF" w:themeFill="background1"/>
        </w:rPr>
        <w:t xml:space="preserve"> of </w:t>
      </w:r>
      <w:r w:rsidR="00EE45E8" w:rsidRPr="00703B0B">
        <w:rPr>
          <w:shd w:val="clear" w:color="auto" w:fill="FFFFFF" w:themeFill="background1"/>
        </w:rPr>
        <w:t>3GPP TR 22.870</w:t>
      </w:r>
      <w:r w:rsidR="00B6541A">
        <w:rPr>
          <w:shd w:val="clear" w:color="auto" w:fill="FFFFFF" w:themeFill="background1"/>
        </w:rPr>
        <w:t xml:space="preserve"> </w:t>
      </w:r>
      <w:r w:rsidR="005871E9" w:rsidRPr="00703B0B">
        <w:rPr>
          <w:shd w:val="clear" w:color="auto" w:fill="FFFFFF" w:themeFill="background1"/>
        </w:rPr>
        <w:t>(SA1 study)</w:t>
      </w:r>
      <w:r w:rsidR="00EE45E8" w:rsidRPr="00703B0B">
        <w:rPr>
          <w:shd w:val="clear" w:color="auto" w:fill="FFFFFF" w:themeFill="background1"/>
        </w:rPr>
        <w:t xml:space="preserve"> and TR 38.914</w:t>
      </w:r>
      <w:r w:rsidR="00B6541A">
        <w:rPr>
          <w:shd w:val="clear" w:color="auto" w:fill="FFFFFF" w:themeFill="background1"/>
        </w:rPr>
        <w:t xml:space="preserve"> </w:t>
      </w:r>
      <w:r w:rsidR="005871E9" w:rsidRPr="00703B0B">
        <w:rPr>
          <w:shd w:val="clear" w:color="auto" w:fill="FFFFFF" w:themeFill="background1"/>
        </w:rPr>
        <w:t>(RAN study)</w:t>
      </w:r>
      <w:r w:rsidR="00EE45E8" w:rsidRPr="00703B0B">
        <w:rPr>
          <w:rFonts w:eastAsia="SimSun"/>
          <w:shd w:val="clear" w:color="auto" w:fill="FFFFFF" w:themeFill="background1"/>
        </w:rPr>
        <w:t xml:space="preserve"> shall be taken into account</w:t>
      </w:r>
      <w:r w:rsidR="00CB4BBB" w:rsidRPr="00703B0B">
        <w:rPr>
          <w:rFonts w:eastAsia="SimSun"/>
          <w:shd w:val="clear" w:color="auto" w:fill="FFFFFF" w:themeFill="background1"/>
        </w:rPr>
        <w:t>.</w:t>
      </w:r>
    </w:p>
    <w:p w14:paraId="6041B241" w14:textId="2EBD3DF6" w:rsidR="00586F7C" w:rsidRDefault="00586F7C" w:rsidP="00586F7C">
      <w:pPr>
        <w:rPr>
          <w:shd w:val="clear" w:color="auto" w:fill="FFFFFF" w:themeFill="background1"/>
          <w:lang w:eastAsia="zh-CN"/>
        </w:rPr>
      </w:pPr>
      <w:r w:rsidRPr="00CD21AA">
        <w:rPr>
          <w:shd w:val="clear" w:color="auto" w:fill="FFFFFF" w:themeFill="background1"/>
          <w:lang w:eastAsia="zh-CN"/>
        </w:rPr>
        <w:t xml:space="preserve">A single TR is </w:t>
      </w:r>
      <w:r w:rsidR="003114FE" w:rsidRPr="00CD21AA">
        <w:rPr>
          <w:shd w:val="clear" w:color="auto" w:fill="FFFFFF" w:themeFill="background1"/>
          <w:lang w:eastAsia="zh-CN"/>
        </w:rPr>
        <w:t>expected</w:t>
      </w:r>
      <w:r w:rsidRPr="00CD21AA">
        <w:rPr>
          <w:shd w:val="clear" w:color="auto" w:fill="FFFFFF" w:themeFill="background1"/>
          <w:lang w:eastAsia="zh-CN"/>
        </w:rPr>
        <w:t xml:space="preserve"> to capture the output of this study.</w:t>
      </w:r>
    </w:p>
    <w:p w14:paraId="449EFA09" w14:textId="557CE6B4" w:rsidR="00231033" w:rsidRPr="00231033" w:rsidRDefault="00231033" w:rsidP="00231033">
      <w:pPr>
        <w:pStyle w:val="NO"/>
        <w:rPr>
          <w:rFonts w:eastAsia="SimSun"/>
          <w:shd w:val="clear" w:color="auto" w:fill="FFFFFF" w:themeFill="background1"/>
        </w:rPr>
      </w:pPr>
      <w:r>
        <w:rPr>
          <w:rFonts w:eastAsia="SimSun"/>
          <w:shd w:val="clear" w:color="auto" w:fill="FFFFFF" w:themeFill="background1"/>
        </w:rPr>
        <w:t xml:space="preserve">NOTE: </w:t>
      </w:r>
      <w:r w:rsidRPr="00D375D4">
        <w:rPr>
          <w:rFonts w:eastAsia="SimSun"/>
          <w:shd w:val="clear" w:color="auto" w:fill="FFFFFF" w:themeFill="background1"/>
        </w:rPr>
        <w:t>The TU estimate for the study is 76 TU(s)</w:t>
      </w:r>
      <w:r w:rsidR="00FA7B8F">
        <w:rPr>
          <w:rFonts w:eastAsia="SimSun"/>
          <w:shd w:val="clear" w:color="auto" w:fill="FFFFFF" w:themeFill="background1"/>
        </w:rPr>
        <w:t xml:space="preserve"> until September 2026</w:t>
      </w:r>
      <w:r w:rsidRPr="00D375D4">
        <w:rPr>
          <w:rFonts w:eastAsia="SimSun"/>
          <w:shd w:val="clear" w:color="auto" w:fill="FFFFFF" w:themeFill="background1"/>
        </w:rPr>
        <w:t>, in accordance with the TU</w:t>
      </w:r>
      <w:r>
        <w:rPr>
          <w:rFonts w:eastAsia="SimSun"/>
          <w:shd w:val="clear" w:color="auto" w:fill="FFFFFF" w:themeFill="background1"/>
        </w:rPr>
        <w:t xml:space="preserve"> </w:t>
      </w:r>
      <w:r w:rsidRPr="007A7E2B">
        <w:rPr>
          <w:rFonts w:eastAsia="SimSun"/>
          <w:shd w:val="clear" w:color="auto" w:fill="FFFFFF" w:themeFill="background1"/>
        </w:rPr>
        <w:t>budget</w:t>
      </w:r>
      <w:r w:rsidRPr="00D375D4">
        <w:rPr>
          <w:rFonts w:eastAsia="SimSun"/>
          <w:shd w:val="clear" w:color="auto" w:fill="FFFFFF" w:themeFill="background1"/>
        </w:rPr>
        <w:t xml:space="preserve"> approved by the SA plenary for 6G. The final TU</w:t>
      </w:r>
      <w:r>
        <w:rPr>
          <w:rFonts w:eastAsia="SimSun"/>
          <w:shd w:val="clear" w:color="auto" w:fill="FFFFFF" w:themeFill="background1"/>
        </w:rPr>
        <w:t xml:space="preserve"> budget allocation is </w:t>
      </w:r>
      <w:r w:rsidRPr="00D375D4">
        <w:rPr>
          <w:rFonts w:eastAsia="SimSun"/>
          <w:shd w:val="clear" w:color="auto" w:fill="FFFFFF" w:themeFill="background1"/>
        </w:rPr>
        <w:t xml:space="preserve">subject to the decision </w:t>
      </w:r>
      <w:r>
        <w:rPr>
          <w:rFonts w:eastAsia="SimSun"/>
          <w:shd w:val="clear" w:color="auto" w:fill="FFFFFF" w:themeFill="background1"/>
        </w:rPr>
        <w:t>at</w:t>
      </w:r>
      <w:r w:rsidRPr="00D375D4">
        <w:rPr>
          <w:rFonts w:eastAsia="SimSun"/>
          <w:shd w:val="clear" w:color="auto" w:fill="FFFFFF" w:themeFill="background1"/>
        </w:rPr>
        <w:t xml:space="preserve"> SA#110</w:t>
      </w:r>
      <w:r>
        <w:rPr>
          <w:rFonts w:eastAsia="SimSun"/>
          <w:shd w:val="clear" w:color="auto" w:fill="FFFFFF" w:themeFill="background1"/>
        </w:rPr>
        <w:t xml:space="preserve"> (</w:t>
      </w:r>
      <w:r w:rsidRPr="003170A4">
        <w:rPr>
          <w:rFonts w:eastAsia="SimSun"/>
          <w:shd w:val="clear" w:color="auto" w:fill="FFFFFF" w:themeFill="background1"/>
        </w:rPr>
        <w:t xml:space="preserve">considering the target TSG meeting for final </w:t>
      </w:r>
      <w:r>
        <w:rPr>
          <w:rFonts w:eastAsia="SimSun"/>
          <w:shd w:val="clear" w:color="auto" w:fill="FFFFFF" w:themeFill="background1"/>
        </w:rPr>
        <w:t>TR</w:t>
      </w:r>
      <w:r w:rsidRPr="003170A4">
        <w:rPr>
          <w:rFonts w:eastAsia="SimSun"/>
          <w:shd w:val="clear" w:color="auto" w:fill="FFFFFF" w:themeFill="background1"/>
        </w:rPr>
        <w:t xml:space="preserve"> approval</w:t>
      </w:r>
      <w:r>
        <w:rPr>
          <w:rFonts w:eastAsia="SimSun"/>
          <w:shd w:val="clear" w:color="auto" w:fill="FFFFFF" w:themeFill="background1"/>
        </w:rPr>
        <w:t>)</w:t>
      </w:r>
      <w:r w:rsidRPr="00D375D4">
        <w:rPr>
          <w:rFonts w:eastAsia="SimSun"/>
          <w:shd w:val="clear" w:color="auto" w:fill="FFFFFF" w:themeFill="background1"/>
        </w:rPr>
        <w:t xml:space="preserve">. </w:t>
      </w:r>
      <w:r w:rsidRPr="007A7E2B">
        <w:rPr>
          <w:rFonts w:eastAsia="SimSun"/>
          <w:shd w:val="clear" w:color="auto" w:fill="FFFFFF" w:themeFill="background1"/>
        </w:rPr>
        <w:t>The distribution of TUs across individual WT/Sub-WTs is determined by SA2</w:t>
      </w:r>
      <w:r w:rsidRPr="00D375D4">
        <w:rPr>
          <w:rFonts w:eastAsia="SimSun"/>
          <w:shd w:val="clear" w:color="auto" w:fill="FFFFFF" w:themeFill="background1"/>
        </w:rPr>
        <w:t>.</w:t>
      </w:r>
    </w:p>
    <w:p w14:paraId="409CA454" w14:textId="3808D418" w:rsidR="001E489F" w:rsidRPr="009F71BD" w:rsidRDefault="001E489F" w:rsidP="007861B8">
      <w:pPr>
        <w:pStyle w:val="berschrift1"/>
        <w:rPr>
          <w:b/>
          <w:lang w:eastAsia="ja-JP"/>
        </w:rPr>
      </w:pPr>
      <w:r w:rsidRPr="009F71BD">
        <w:rPr>
          <w:lang w:eastAsia="ja-JP"/>
        </w:rPr>
        <w:lastRenderedPageBreak/>
        <w:t>5</w:t>
      </w:r>
      <w:r w:rsidRPr="009F71BD">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9F71BD"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9F71BD" w:rsidRDefault="001E489F" w:rsidP="00992BAD">
            <w:pPr>
              <w:pStyle w:val="TAH"/>
            </w:pPr>
            <w:r w:rsidRPr="009F71BD">
              <w:t>New specifications {One line per specification. Create/delete lines as needed}</w:t>
            </w:r>
          </w:p>
        </w:tc>
      </w:tr>
      <w:tr w:rsidR="001E489F" w:rsidRPr="009F71BD" w14:paraId="73DC2F2E" w14:textId="77777777" w:rsidTr="009E0915">
        <w:trPr>
          <w:cantSplit/>
          <w:jc w:val="center"/>
        </w:trPr>
        <w:tc>
          <w:tcPr>
            <w:tcW w:w="1617" w:type="dxa"/>
            <w:shd w:val="clear" w:color="auto" w:fill="D9D9D9"/>
            <w:tcMar>
              <w:left w:w="57" w:type="dxa"/>
              <w:right w:w="57" w:type="dxa"/>
            </w:tcMar>
          </w:tcPr>
          <w:p w14:paraId="7E0F033E" w14:textId="77777777" w:rsidR="001E489F" w:rsidRPr="009F71BD" w:rsidRDefault="001E489F" w:rsidP="00992BAD">
            <w:pPr>
              <w:pStyle w:val="TAH"/>
            </w:pPr>
            <w:r w:rsidRPr="009F71BD">
              <w:t xml:space="preserve">Type </w:t>
            </w:r>
          </w:p>
        </w:tc>
        <w:tc>
          <w:tcPr>
            <w:tcW w:w="1134" w:type="dxa"/>
            <w:shd w:val="clear" w:color="auto" w:fill="D9D9D9"/>
            <w:tcMar>
              <w:left w:w="57" w:type="dxa"/>
              <w:right w:w="57" w:type="dxa"/>
            </w:tcMar>
          </w:tcPr>
          <w:p w14:paraId="20FC5D3B" w14:textId="77777777" w:rsidR="001E489F" w:rsidRPr="009F71BD" w:rsidRDefault="001E489F" w:rsidP="00992BAD">
            <w:pPr>
              <w:pStyle w:val="TAH"/>
            </w:pPr>
            <w:r w:rsidRPr="009F71BD">
              <w:t>TS/TR number</w:t>
            </w:r>
          </w:p>
        </w:tc>
        <w:tc>
          <w:tcPr>
            <w:tcW w:w="2206" w:type="dxa"/>
            <w:shd w:val="clear" w:color="auto" w:fill="D9D9D9"/>
            <w:tcMar>
              <w:left w:w="57" w:type="dxa"/>
              <w:right w:w="57" w:type="dxa"/>
            </w:tcMar>
          </w:tcPr>
          <w:p w14:paraId="0C917615" w14:textId="77777777" w:rsidR="001E489F" w:rsidRPr="009F71BD" w:rsidRDefault="001E489F" w:rsidP="00992BAD">
            <w:pPr>
              <w:pStyle w:val="TAH"/>
            </w:pPr>
            <w:r w:rsidRPr="009F71BD">
              <w:t>Title</w:t>
            </w:r>
          </w:p>
        </w:tc>
        <w:tc>
          <w:tcPr>
            <w:tcW w:w="1196" w:type="dxa"/>
            <w:shd w:val="clear" w:color="auto" w:fill="D9D9D9"/>
            <w:tcMar>
              <w:left w:w="57" w:type="dxa"/>
              <w:right w:w="57" w:type="dxa"/>
            </w:tcMar>
          </w:tcPr>
          <w:p w14:paraId="436BA858" w14:textId="77777777" w:rsidR="001E489F" w:rsidRPr="009F71BD" w:rsidRDefault="001E489F" w:rsidP="00992BAD">
            <w:pPr>
              <w:pStyle w:val="TAH"/>
            </w:pPr>
            <w:r w:rsidRPr="009F71BD">
              <w:t xml:space="preserve">For info </w:t>
            </w:r>
            <w:r w:rsidRPr="009F71BD">
              <w:br/>
              <w:t xml:space="preserve">at TSG# </w:t>
            </w:r>
          </w:p>
        </w:tc>
        <w:tc>
          <w:tcPr>
            <w:tcW w:w="1074" w:type="dxa"/>
            <w:shd w:val="clear" w:color="auto" w:fill="D9D9D9"/>
            <w:tcMar>
              <w:left w:w="57" w:type="dxa"/>
              <w:right w:w="57" w:type="dxa"/>
            </w:tcMar>
          </w:tcPr>
          <w:p w14:paraId="142611F6" w14:textId="77777777" w:rsidR="001E489F" w:rsidRPr="009F71BD" w:rsidRDefault="001E489F" w:rsidP="00992BAD">
            <w:pPr>
              <w:pStyle w:val="TAH"/>
            </w:pPr>
            <w:r w:rsidRPr="009F71BD">
              <w:t>For approval at TSG#</w:t>
            </w:r>
          </w:p>
        </w:tc>
        <w:tc>
          <w:tcPr>
            <w:tcW w:w="2186" w:type="dxa"/>
            <w:shd w:val="clear" w:color="auto" w:fill="D9D9D9"/>
            <w:tcMar>
              <w:left w:w="57" w:type="dxa"/>
              <w:right w:w="57" w:type="dxa"/>
            </w:tcMar>
          </w:tcPr>
          <w:p w14:paraId="138BC39E" w14:textId="77777777" w:rsidR="001E489F" w:rsidRPr="009F71BD" w:rsidRDefault="001E489F" w:rsidP="00992BAD">
            <w:pPr>
              <w:pStyle w:val="TAH"/>
            </w:pPr>
            <w:r w:rsidRPr="009F71BD">
              <w:t>Rapporteur</w:t>
            </w:r>
          </w:p>
        </w:tc>
      </w:tr>
      <w:tr w:rsidR="001E489F" w:rsidRPr="009F71BD" w14:paraId="32944FCA" w14:textId="77777777" w:rsidTr="009E0915">
        <w:trPr>
          <w:cantSplit/>
          <w:jc w:val="center"/>
        </w:trPr>
        <w:tc>
          <w:tcPr>
            <w:tcW w:w="1617" w:type="dxa"/>
          </w:tcPr>
          <w:p w14:paraId="36EA8E77" w14:textId="54E085AA" w:rsidR="001E489F" w:rsidRPr="009F71BD" w:rsidRDefault="006919FB" w:rsidP="00992BAD">
            <w:pPr>
              <w:pStyle w:val="TAL"/>
              <w:rPr>
                <w:lang w:eastAsia="zh-CN"/>
              </w:rPr>
            </w:pPr>
            <w:r w:rsidRPr="009F71BD">
              <w:rPr>
                <w:rFonts w:hint="eastAsia"/>
                <w:lang w:eastAsia="zh-CN"/>
              </w:rPr>
              <w:t>T</w:t>
            </w:r>
            <w:r w:rsidRPr="009F71BD">
              <w:rPr>
                <w:lang w:eastAsia="zh-CN"/>
              </w:rPr>
              <w:t>R</w:t>
            </w:r>
          </w:p>
        </w:tc>
        <w:tc>
          <w:tcPr>
            <w:tcW w:w="1134" w:type="dxa"/>
          </w:tcPr>
          <w:p w14:paraId="5F684E95" w14:textId="28BADB4D" w:rsidR="001E489F" w:rsidRPr="009F71BD" w:rsidRDefault="006919FB" w:rsidP="00224D59">
            <w:pPr>
              <w:pStyle w:val="TAL"/>
              <w:rPr>
                <w:lang w:eastAsia="zh-CN"/>
              </w:rPr>
            </w:pPr>
            <w:r w:rsidRPr="009F71BD">
              <w:rPr>
                <w:rFonts w:hint="eastAsia"/>
                <w:lang w:eastAsia="zh-CN"/>
              </w:rPr>
              <w:t>2</w:t>
            </w:r>
            <w:r w:rsidRPr="009F71BD">
              <w:rPr>
                <w:lang w:eastAsia="zh-CN"/>
              </w:rPr>
              <w:t>3.</w:t>
            </w:r>
            <w:r w:rsidR="00224D59">
              <w:rPr>
                <w:lang w:eastAsia="zh-CN"/>
              </w:rPr>
              <w:t>801-01</w:t>
            </w:r>
          </w:p>
        </w:tc>
        <w:tc>
          <w:tcPr>
            <w:tcW w:w="2206" w:type="dxa"/>
          </w:tcPr>
          <w:p w14:paraId="3F9BA4C9" w14:textId="33389DC9" w:rsidR="001E489F" w:rsidRPr="009F71BD" w:rsidRDefault="006919FB" w:rsidP="00992BAD">
            <w:pPr>
              <w:pStyle w:val="TAL"/>
            </w:pPr>
            <w:r w:rsidRPr="009F71BD">
              <w:rPr>
                <w:lang w:eastAsia="ja-JP"/>
              </w:rPr>
              <w:t>Study on Architecture for 6G System</w:t>
            </w:r>
          </w:p>
        </w:tc>
        <w:tc>
          <w:tcPr>
            <w:tcW w:w="1196" w:type="dxa"/>
          </w:tcPr>
          <w:p w14:paraId="0FD9D5B9" w14:textId="2C828F53" w:rsidR="001E489F" w:rsidRPr="009F71BD" w:rsidRDefault="006919FB" w:rsidP="00992BAD">
            <w:pPr>
              <w:pStyle w:val="TAL"/>
              <w:rPr>
                <w:lang w:eastAsia="zh-CN"/>
              </w:rPr>
            </w:pPr>
            <w:r w:rsidRPr="009F71BD">
              <w:rPr>
                <w:rFonts w:hint="eastAsia"/>
                <w:lang w:eastAsia="zh-CN"/>
              </w:rPr>
              <w:t>T</w:t>
            </w:r>
            <w:r w:rsidRPr="009F71BD">
              <w:rPr>
                <w:lang w:eastAsia="zh-CN"/>
              </w:rPr>
              <w:t>SG#</w:t>
            </w:r>
            <w:r w:rsidR="00224D59">
              <w:rPr>
                <w:lang w:eastAsia="zh-CN"/>
              </w:rPr>
              <w:t>113</w:t>
            </w:r>
          </w:p>
          <w:p w14:paraId="510D9A1F" w14:textId="49688E67" w:rsidR="00874C65" w:rsidRPr="009F71BD" w:rsidRDefault="00874C65" w:rsidP="00DD2177">
            <w:pPr>
              <w:pStyle w:val="TAL"/>
              <w:rPr>
                <w:lang w:eastAsia="zh-CN"/>
              </w:rPr>
            </w:pPr>
            <w:r w:rsidRPr="009F71BD">
              <w:rPr>
                <w:rFonts w:hint="eastAsia"/>
                <w:lang w:eastAsia="zh-CN"/>
              </w:rPr>
              <w:t>(</w:t>
            </w:r>
            <w:r w:rsidR="00224D59">
              <w:rPr>
                <w:lang w:eastAsia="zh-CN"/>
              </w:rPr>
              <w:t>Sep2026</w:t>
            </w:r>
            <w:r w:rsidRPr="009F71BD">
              <w:rPr>
                <w:lang w:eastAsia="zh-CN"/>
              </w:rPr>
              <w:t>)</w:t>
            </w:r>
          </w:p>
        </w:tc>
        <w:tc>
          <w:tcPr>
            <w:tcW w:w="1074" w:type="dxa"/>
          </w:tcPr>
          <w:p w14:paraId="667F1DF7" w14:textId="253266F6" w:rsidR="001E489F" w:rsidRPr="001056EE" w:rsidRDefault="006919FB" w:rsidP="00992BAD">
            <w:pPr>
              <w:pStyle w:val="TAL"/>
              <w:rPr>
                <w:lang w:eastAsia="zh-CN"/>
              </w:rPr>
            </w:pPr>
            <w:r w:rsidRPr="001056EE">
              <w:rPr>
                <w:rFonts w:hint="eastAsia"/>
                <w:lang w:eastAsia="zh-CN"/>
              </w:rPr>
              <w:t>T</w:t>
            </w:r>
            <w:r w:rsidRPr="001056EE">
              <w:rPr>
                <w:lang w:eastAsia="zh-CN"/>
              </w:rPr>
              <w:t>SG#xx</w:t>
            </w:r>
          </w:p>
          <w:p w14:paraId="11DE6EB5" w14:textId="3D3241DE" w:rsidR="00874C65" w:rsidRPr="009F71BD" w:rsidRDefault="00874C65" w:rsidP="00992BAD">
            <w:pPr>
              <w:pStyle w:val="TAL"/>
              <w:rPr>
                <w:lang w:eastAsia="zh-CN"/>
              </w:rPr>
            </w:pPr>
            <w:r w:rsidRPr="001056EE">
              <w:rPr>
                <w:rFonts w:hint="eastAsia"/>
                <w:lang w:eastAsia="zh-CN"/>
              </w:rPr>
              <w:t>(</w:t>
            </w:r>
            <w:r w:rsidR="00F47612" w:rsidRPr="001056EE">
              <w:rPr>
                <w:lang w:eastAsia="zh-CN"/>
              </w:rPr>
              <w:t>TBD</w:t>
            </w:r>
            <w:r w:rsidRPr="001056EE">
              <w:rPr>
                <w:lang w:eastAsia="zh-CN"/>
              </w:rPr>
              <w:t>)</w:t>
            </w:r>
          </w:p>
        </w:tc>
        <w:tc>
          <w:tcPr>
            <w:tcW w:w="2186" w:type="dxa"/>
          </w:tcPr>
          <w:p w14:paraId="1D49C842" w14:textId="3C03B19B" w:rsidR="009E0915" w:rsidRPr="009F71BD" w:rsidRDefault="009E0915" w:rsidP="00992BAD">
            <w:pPr>
              <w:pStyle w:val="TAL"/>
            </w:pPr>
            <w:r w:rsidRPr="009E0915">
              <w:t>Stefan</w:t>
            </w:r>
            <w:r>
              <w:t xml:space="preserve"> </w:t>
            </w:r>
            <w:r w:rsidRPr="009E0915">
              <w:t>Rommer &lt;</w:t>
            </w:r>
            <w:r>
              <w:t xml:space="preserve">Ericsson, </w:t>
            </w:r>
            <w:r w:rsidRPr="009E0915">
              <w:t>stefan.rommer@ericsson.com&gt;,</w:t>
            </w:r>
          </w:p>
        </w:tc>
      </w:tr>
    </w:tbl>
    <w:p w14:paraId="7EC5BA9E" w14:textId="77777777" w:rsidR="001E489F" w:rsidRPr="009F71BD" w:rsidRDefault="001E489F" w:rsidP="001E489F">
      <w:pPr>
        <w:pStyle w:val="FP"/>
      </w:pPr>
    </w:p>
    <w:p w14:paraId="534C4067" w14:textId="07BAC64F" w:rsidR="003661AB" w:rsidRPr="00D375D4" w:rsidRDefault="00F47612" w:rsidP="00353456">
      <w:pPr>
        <w:pStyle w:val="NO"/>
        <w:ind w:left="0" w:firstLine="0"/>
        <w:rPr>
          <w:rFonts w:eastAsia="SimSun"/>
          <w:shd w:val="clear" w:color="auto" w:fill="FFFFFF" w:themeFill="background1"/>
        </w:rPr>
      </w:pPr>
      <w:r w:rsidRPr="009F71BD">
        <w:rPr>
          <w:rFonts w:eastAsia="SimSun" w:hint="eastAsia"/>
          <w:lang w:eastAsia="zh-CN"/>
        </w:rPr>
        <w:t>N</w:t>
      </w:r>
      <w:r w:rsidRPr="009F71BD">
        <w:rPr>
          <w:rFonts w:eastAsia="SimSun"/>
          <w:lang w:eastAsia="zh-CN"/>
        </w:rPr>
        <w:t xml:space="preserve">OTE: </w:t>
      </w:r>
      <w:r w:rsidR="000B4ABE" w:rsidRPr="009F71BD">
        <w:rPr>
          <w:rFonts w:eastAsia="SimSun"/>
          <w:lang w:eastAsia="zh-CN"/>
        </w:rPr>
        <w:tab/>
      </w:r>
      <w:r w:rsidRPr="009F71BD">
        <w:rPr>
          <w:rFonts w:eastAsia="SimSun"/>
          <w:lang w:eastAsia="zh-CN"/>
        </w:rPr>
        <w:t>The timeline for the study wil</w:t>
      </w:r>
      <w:r w:rsidRPr="00A37B41">
        <w:rPr>
          <w:rFonts w:eastAsia="SimSun"/>
          <w:lang w:eastAsia="zh-CN"/>
        </w:rPr>
        <w:t>l be decided at SA#110 (Dec 2025)</w:t>
      </w:r>
    </w:p>
    <w:p w14:paraId="2FE095C7" w14:textId="77777777" w:rsidR="001E489F" w:rsidRPr="009F71BD" w:rsidRDefault="001E489F" w:rsidP="00353456">
      <w:pPr>
        <w:pStyle w:val="NO"/>
      </w:pPr>
    </w:p>
    <w:p w14:paraId="55DEC2A4" w14:textId="77777777" w:rsidR="001E489F" w:rsidRPr="009F71BD" w:rsidRDefault="001E489F" w:rsidP="007861B8">
      <w:pPr>
        <w:pStyle w:val="berschrift1"/>
        <w:rPr>
          <w:b/>
          <w:lang w:eastAsia="ja-JP"/>
        </w:rPr>
      </w:pPr>
      <w:r w:rsidRPr="009F71BD">
        <w:rPr>
          <w:lang w:eastAsia="ja-JP"/>
        </w:rPr>
        <w:t>6</w:t>
      </w:r>
      <w:r w:rsidRPr="009F71BD">
        <w:rPr>
          <w:lang w:eastAsia="ja-JP"/>
        </w:rPr>
        <w:tab/>
        <w:t>Work item Rapporteur(s)</w:t>
      </w:r>
    </w:p>
    <w:p w14:paraId="60635BAD" w14:textId="1B174CEF" w:rsidR="009E0915" w:rsidRDefault="009B175D" w:rsidP="001E489F">
      <w:r>
        <w:t>Primary Rapporteur</w:t>
      </w:r>
      <w:r w:rsidRPr="00FB22FB">
        <w:rPr>
          <w:rFonts w:hint="eastAsia"/>
        </w:rPr>
        <w:t>:</w:t>
      </w:r>
      <w:r w:rsidRPr="00FB22FB">
        <w:t xml:space="preserve"> </w:t>
      </w:r>
      <w:r w:rsidR="009E0915" w:rsidRPr="00FB22FB">
        <w:t>Malla</w:t>
      </w:r>
      <w:r w:rsidR="00D34AE1" w:rsidRPr="00FB22FB">
        <w:t xml:space="preserve"> </w:t>
      </w:r>
      <w:r w:rsidR="009E0915" w:rsidRPr="00FB22FB">
        <w:t>Reddy</w:t>
      </w:r>
      <w:r w:rsidR="00EE57B2">
        <w:t xml:space="preserve"> </w:t>
      </w:r>
      <w:r w:rsidR="00EE57B2" w:rsidRPr="00FB22FB">
        <w:t>Sama,</w:t>
      </w:r>
      <w:r w:rsidR="009E0915">
        <w:t xml:space="preserve"> NTT DOCOMO</w:t>
      </w:r>
      <w:r w:rsidR="00FB22FB">
        <w:t xml:space="preserve"> </w:t>
      </w:r>
      <w:r w:rsidR="00FB22FB">
        <w:rPr>
          <w:rFonts w:hint="eastAsia"/>
          <w:lang w:eastAsia="zh-CN"/>
        </w:rPr>
        <w:t>(</w:t>
      </w:r>
      <w:hyperlink r:id="rId12" w:history="1">
        <w:r w:rsidR="00D34AE1" w:rsidRPr="00E91207">
          <w:rPr>
            <w:rStyle w:val="Hyperlink"/>
          </w:rPr>
          <w:t>sama@docomolab-euro.com</w:t>
        </w:r>
      </w:hyperlink>
      <w:r w:rsidR="00FB22FB">
        <w:t>)</w:t>
      </w:r>
    </w:p>
    <w:p w14:paraId="250CADCC" w14:textId="42D97299" w:rsidR="001E489F" w:rsidRDefault="009B175D" w:rsidP="001E489F">
      <w:r>
        <w:t>Secondary Rapporteur</w:t>
      </w:r>
      <w:r>
        <w:rPr>
          <w:rFonts w:hint="eastAsia"/>
          <w:lang w:eastAsia="zh-CN"/>
        </w:rPr>
        <w:t>:</w:t>
      </w:r>
      <w:r w:rsidRPr="009E0915">
        <w:t xml:space="preserve"> </w:t>
      </w:r>
      <w:r w:rsidR="009E0915" w:rsidRPr="009E0915">
        <w:t>Stefan</w:t>
      </w:r>
      <w:r w:rsidR="009E0915">
        <w:t xml:space="preserve"> </w:t>
      </w:r>
      <w:r w:rsidR="009E0915" w:rsidRPr="009E0915">
        <w:t>Rommer</w:t>
      </w:r>
      <w:r w:rsidR="009E0915">
        <w:t xml:space="preserve">, </w:t>
      </w:r>
      <w:r w:rsidR="00B569AE">
        <w:t>Ericsson</w:t>
      </w:r>
      <w:r w:rsidR="00BB5F16">
        <w:t xml:space="preserve"> </w:t>
      </w:r>
      <w:r w:rsidR="00FB22FB">
        <w:t>(</w:t>
      </w:r>
      <w:hyperlink r:id="rId13" w:history="1">
        <w:r w:rsidR="00D34AE1" w:rsidRPr="00E91207">
          <w:rPr>
            <w:rStyle w:val="Hyperlink"/>
          </w:rPr>
          <w:t>stefan.rommer@ericsson.com</w:t>
        </w:r>
      </w:hyperlink>
      <w:r w:rsidR="00FB22FB">
        <w:t>)</w:t>
      </w:r>
    </w:p>
    <w:p w14:paraId="59633F44" w14:textId="77777777" w:rsidR="00D34AE1" w:rsidRPr="009F71BD" w:rsidRDefault="00D34AE1" w:rsidP="001E489F"/>
    <w:p w14:paraId="72743EA7" w14:textId="77777777" w:rsidR="001E489F" w:rsidRPr="009F71BD" w:rsidRDefault="001E489F" w:rsidP="007861B8">
      <w:pPr>
        <w:pStyle w:val="berschrift1"/>
        <w:rPr>
          <w:b/>
          <w:lang w:eastAsia="ja-JP"/>
        </w:rPr>
      </w:pPr>
      <w:r w:rsidRPr="009F71BD">
        <w:rPr>
          <w:lang w:eastAsia="ja-JP"/>
        </w:rPr>
        <w:t>7</w:t>
      </w:r>
      <w:r w:rsidRPr="009F71BD">
        <w:rPr>
          <w:lang w:eastAsia="ja-JP"/>
        </w:rPr>
        <w:tab/>
        <w:t>Work item leadership</w:t>
      </w:r>
    </w:p>
    <w:p w14:paraId="0B385801" w14:textId="337F2D0E" w:rsidR="001E489F" w:rsidRPr="009F71BD" w:rsidRDefault="006919FB" w:rsidP="00F47612">
      <w:pPr>
        <w:pStyle w:val="Guidance"/>
        <w:rPr>
          <w:i w:val="0"/>
        </w:rPr>
      </w:pPr>
      <w:r w:rsidRPr="009F71BD">
        <w:rPr>
          <w:i w:val="0"/>
        </w:rPr>
        <w:t>SA2</w:t>
      </w:r>
    </w:p>
    <w:p w14:paraId="0B94DB22" w14:textId="77777777" w:rsidR="001E489F" w:rsidRPr="009F71BD" w:rsidRDefault="001E489F" w:rsidP="001E489F"/>
    <w:p w14:paraId="68A766BD" w14:textId="77777777" w:rsidR="001E489F" w:rsidRPr="009F71BD" w:rsidRDefault="001E489F" w:rsidP="007861B8">
      <w:pPr>
        <w:pStyle w:val="berschrift1"/>
        <w:rPr>
          <w:b/>
          <w:lang w:eastAsia="ja-JP"/>
        </w:rPr>
      </w:pPr>
      <w:r w:rsidRPr="009F71BD">
        <w:rPr>
          <w:lang w:eastAsia="ja-JP"/>
        </w:rPr>
        <w:t>8</w:t>
      </w:r>
      <w:r w:rsidRPr="009F71BD">
        <w:rPr>
          <w:lang w:eastAsia="ja-JP"/>
        </w:rPr>
        <w:tab/>
        <w:t>Aspects that involve other WGs</w:t>
      </w:r>
    </w:p>
    <w:p w14:paraId="1536EE27" w14:textId="77777777" w:rsidR="00F47612" w:rsidRPr="009F71BD" w:rsidRDefault="00F47612" w:rsidP="00F47612">
      <w:pPr>
        <w:pStyle w:val="Guidance"/>
        <w:rPr>
          <w:i w:val="0"/>
        </w:rPr>
      </w:pPr>
      <w:r w:rsidRPr="009F71BD">
        <w:rPr>
          <w:i w:val="0"/>
        </w:rPr>
        <w:t>Potential RAN impact to be covered by RAN WGs.</w:t>
      </w:r>
    </w:p>
    <w:p w14:paraId="775B0EFA" w14:textId="44F35835" w:rsidR="00F47612" w:rsidRPr="009F71BD" w:rsidRDefault="00F47612" w:rsidP="00F47612">
      <w:pPr>
        <w:pStyle w:val="Guidance"/>
        <w:rPr>
          <w:i w:val="0"/>
        </w:rPr>
      </w:pPr>
      <w:r w:rsidRPr="009F71BD">
        <w:rPr>
          <w:i w:val="0"/>
        </w:rPr>
        <w:t xml:space="preserve">Potential security </w:t>
      </w:r>
      <w:r w:rsidR="00224D59">
        <w:rPr>
          <w:i w:val="0"/>
        </w:rPr>
        <w:t xml:space="preserve">and privacy </w:t>
      </w:r>
      <w:r w:rsidRPr="009F71BD">
        <w:rPr>
          <w:i w:val="0"/>
        </w:rPr>
        <w:t xml:space="preserve">impact to be covered by SA3. </w:t>
      </w:r>
    </w:p>
    <w:p w14:paraId="7B5A9197" w14:textId="77777777" w:rsidR="00F47612" w:rsidRPr="009F71BD" w:rsidRDefault="00F47612" w:rsidP="00F47612">
      <w:pPr>
        <w:pStyle w:val="Guidance"/>
        <w:rPr>
          <w:i w:val="0"/>
        </w:rPr>
      </w:pPr>
      <w:r w:rsidRPr="009F71BD">
        <w:rPr>
          <w:i w:val="0"/>
        </w:rPr>
        <w:t>Potential multimedia and codecs aspects to be covered by SA4.</w:t>
      </w:r>
    </w:p>
    <w:p w14:paraId="5C9048F6" w14:textId="77777777" w:rsidR="00F47612" w:rsidRPr="009F71BD" w:rsidRDefault="00F47612" w:rsidP="00F47612">
      <w:pPr>
        <w:pStyle w:val="Guidance"/>
        <w:rPr>
          <w:i w:val="0"/>
        </w:rPr>
      </w:pPr>
      <w:r w:rsidRPr="009F71BD">
        <w:rPr>
          <w:i w:val="0"/>
        </w:rPr>
        <w:t>Potential charging and OAM impact to be covered by SA5.</w:t>
      </w:r>
    </w:p>
    <w:p w14:paraId="595A798E" w14:textId="77777777" w:rsidR="00BB5F16" w:rsidRDefault="00F47612" w:rsidP="00BB5F16">
      <w:pPr>
        <w:pStyle w:val="Guidance"/>
        <w:rPr>
          <w:i w:val="0"/>
        </w:rPr>
      </w:pPr>
      <w:r w:rsidRPr="009F71BD">
        <w:rPr>
          <w:i w:val="0"/>
        </w:rPr>
        <w:t xml:space="preserve">Potential </w:t>
      </w:r>
      <w:r w:rsidR="00224D59">
        <w:rPr>
          <w:i w:val="0"/>
        </w:rPr>
        <w:t>application enabler</w:t>
      </w:r>
      <w:r w:rsidRPr="009F71BD">
        <w:rPr>
          <w:i w:val="0"/>
        </w:rPr>
        <w:t xml:space="preserve"> related aspects to be covered by SA6</w:t>
      </w:r>
    </w:p>
    <w:p w14:paraId="28E68586" w14:textId="7EF62D80" w:rsidR="001E489F" w:rsidRPr="00BB5F16" w:rsidRDefault="001E489F" w:rsidP="00BB5F16">
      <w:pPr>
        <w:pStyle w:val="berschrift1"/>
        <w:rPr>
          <w:lang w:eastAsia="ja-JP"/>
        </w:rPr>
      </w:pPr>
      <w:r w:rsidRPr="009F71BD">
        <w:rPr>
          <w:lang w:eastAsia="ja-JP"/>
        </w:rPr>
        <w:lastRenderedPageBreak/>
        <w:t>9</w:t>
      </w:r>
      <w:r w:rsidRPr="009F71BD">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rsidRPr="009F71BD">
              <w:lastRenderedPageBreak/>
              <w:t>Supporting IM name</w:t>
            </w:r>
          </w:p>
        </w:tc>
      </w:tr>
      <w:tr w:rsidR="00224D59" w14:paraId="746AA80E" w14:textId="77777777" w:rsidTr="00E93840">
        <w:trPr>
          <w:cantSplit/>
          <w:jc w:val="center"/>
        </w:trPr>
        <w:tc>
          <w:tcPr>
            <w:tcW w:w="5029" w:type="dxa"/>
            <w:vAlign w:val="center"/>
          </w:tcPr>
          <w:p w14:paraId="5F41A52D" w14:textId="4BC0D954" w:rsidR="00224D59" w:rsidRDefault="00224D59" w:rsidP="00224D59">
            <w:pPr>
              <w:pStyle w:val="TAL"/>
              <w:rPr>
                <w:lang w:eastAsia="zh-CN"/>
              </w:rPr>
            </w:pPr>
            <w:r>
              <w:rPr>
                <w:rFonts w:cs="Arial"/>
                <w:color w:val="000000"/>
                <w:szCs w:val="18"/>
              </w:rPr>
              <w:t>Airbus</w:t>
            </w:r>
          </w:p>
        </w:tc>
      </w:tr>
      <w:tr w:rsidR="00224D59" w14:paraId="72DE608F" w14:textId="77777777" w:rsidTr="00E93840">
        <w:trPr>
          <w:cantSplit/>
          <w:jc w:val="center"/>
        </w:trPr>
        <w:tc>
          <w:tcPr>
            <w:tcW w:w="5029" w:type="dxa"/>
            <w:vAlign w:val="center"/>
          </w:tcPr>
          <w:p w14:paraId="5339FE52" w14:textId="79589F98" w:rsidR="00224D59" w:rsidRDefault="00224D59" w:rsidP="00224D59">
            <w:pPr>
              <w:pStyle w:val="TAL"/>
              <w:rPr>
                <w:lang w:eastAsia="zh-CN"/>
              </w:rPr>
            </w:pPr>
            <w:r>
              <w:rPr>
                <w:rFonts w:cs="Arial"/>
                <w:color w:val="000000"/>
                <w:szCs w:val="18"/>
              </w:rPr>
              <w:t>Apple</w:t>
            </w:r>
          </w:p>
        </w:tc>
      </w:tr>
      <w:tr w:rsidR="00224D59" w14:paraId="2C5796E3" w14:textId="77777777" w:rsidTr="00E93840">
        <w:trPr>
          <w:cantSplit/>
          <w:jc w:val="center"/>
        </w:trPr>
        <w:tc>
          <w:tcPr>
            <w:tcW w:w="5029" w:type="dxa"/>
            <w:vAlign w:val="center"/>
          </w:tcPr>
          <w:p w14:paraId="3ABE29D5" w14:textId="189605E7" w:rsidR="00224D59" w:rsidRDefault="00224D59" w:rsidP="00224D59">
            <w:pPr>
              <w:pStyle w:val="TAL"/>
              <w:rPr>
                <w:lang w:eastAsia="zh-CN"/>
              </w:rPr>
            </w:pPr>
            <w:r w:rsidRPr="00833723">
              <w:rPr>
                <w:lang w:eastAsia="zh-CN"/>
              </w:rPr>
              <w:t>AT&amp;T</w:t>
            </w:r>
          </w:p>
        </w:tc>
      </w:tr>
      <w:tr w:rsidR="00224D59" w14:paraId="5425D30D" w14:textId="77777777" w:rsidTr="00E93840">
        <w:trPr>
          <w:cantSplit/>
          <w:jc w:val="center"/>
        </w:trPr>
        <w:tc>
          <w:tcPr>
            <w:tcW w:w="5029" w:type="dxa"/>
            <w:vAlign w:val="center"/>
          </w:tcPr>
          <w:p w14:paraId="37445962" w14:textId="4CCD22DA" w:rsidR="00224D59" w:rsidRDefault="00224D59" w:rsidP="00224D59">
            <w:pPr>
              <w:pStyle w:val="TAL"/>
              <w:rPr>
                <w:lang w:eastAsia="zh-CN"/>
              </w:rPr>
            </w:pPr>
            <w:r w:rsidRPr="00833723">
              <w:rPr>
                <w:lang w:eastAsia="zh-CN"/>
              </w:rPr>
              <w:t>Boost Mobile Network</w:t>
            </w:r>
          </w:p>
        </w:tc>
      </w:tr>
      <w:tr w:rsidR="00224D59" w14:paraId="0E49C138" w14:textId="77777777" w:rsidTr="00E93840">
        <w:trPr>
          <w:cantSplit/>
          <w:jc w:val="center"/>
        </w:trPr>
        <w:tc>
          <w:tcPr>
            <w:tcW w:w="5029" w:type="dxa"/>
            <w:vAlign w:val="center"/>
          </w:tcPr>
          <w:p w14:paraId="4A1E7A61" w14:textId="5BF4B19E" w:rsidR="00224D59" w:rsidRDefault="00224D59" w:rsidP="00224D59">
            <w:pPr>
              <w:pStyle w:val="TAL"/>
              <w:rPr>
                <w:lang w:eastAsia="zh-CN"/>
              </w:rPr>
            </w:pPr>
            <w:r w:rsidRPr="00833723">
              <w:rPr>
                <w:lang w:eastAsia="zh-CN"/>
              </w:rPr>
              <w:t>BT</w:t>
            </w:r>
          </w:p>
        </w:tc>
      </w:tr>
      <w:tr w:rsidR="00224D59" w14:paraId="3EDE7FDD" w14:textId="77777777" w:rsidTr="00E93840">
        <w:trPr>
          <w:cantSplit/>
          <w:jc w:val="center"/>
        </w:trPr>
        <w:tc>
          <w:tcPr>
            <w:tcW w:w="5029" w:type="dxa"/>
            <w:vAlign w:val="center"/>
          </w:tcPr>
          <w:p w14:paraId="3E863CFD" w14:textId="4EDD1B0D" w:rsidR="00224D59" w:rsidRDefault="00224D59" w:rsidP="00224D59">
            <w:pPr>
              <w:pStyle w:val="TAL"/>
              <w:rPr>
                <w:lang w:eastAsia="zh-CN"/>
              </w:rPr>
            </w:pPr>
            <w:r>
              <w:rPr>
                <w:rFonts w:cs="Arial"/>
                <w:color w:val="000000"/>
                <w:szCs w:val="18"/>
              </w:rPr>
              <w:t>CableLabs</w:t>
            </w:r>
          </w:p>
        </w:tc>
      </w:tr>
      <w:tr w:rsidR="00224D59" w14:paraId="30A479CE" w14:textId="77777777" w:rsidTr="00E93840">
        <w:trPr>
          <w:cantSplit/>
          <w:jc w:val="center"/>
        </w:trPr>
        <w:tc>
          <w:tcPr>
            <w:tcW w:w="5029" w:type="dxa"/>
            <w:vAlign w:val="center"/>
          </w:tcPr>
          <w:p w14:paraId="78DC25D6" w14:textId="71C0990C" w:rsidR="00224D59" w:rsidRDefault="00224D59" w:rsidP="00224D59">
            <w:pPr>
              <w:pStyle w:val="TAL"/>
              <w:rPr>
                <w:lang w:eastAsia="zh-CN"/>
              </w:rPr>
            </w:pPr>
            <w:r>
              <w:rPr>
                <w:rFonts w:cs="Arial" w:hint="eastAsia"/>
                <w:color w:val="000000"/>
                <w:szCs w:val="18"/>
                <w:lang w:eastAsia="zh-CN"/>
              </w:rPr>
              <w:t>C</w:t>
            </w:r>
            <w:r>
              <w:rPr>
                <w:rFonts w:cs="Arial"/>
                <w:color w:val="000000"/>
                <w:szCs w:val="18"/>
                <w:lang w:eastAsia="zh-CN"/>
              </w:rPr>
              <w:t>AICT</w:t>
            </w:r>
          </w:p>
        </w:tc>
      </w:tr>
      <w:tr w:rsidR="00224D59" w14:paraId="69CC2DAB" w14:textId="77777777" w:rsidTr="00E93840">
        <w:trPr>
          <w:cantSplit/>
          <w:jc w:val="center"/>
        </w:trPr>
        <w:tc>
          <w:tcPr>
            <w:tcW w:w="5029" w:type="dxa"/>
            <w:vAlign w:val="center"/>
          </w:tcPr>
          <w:p w14:paraId="0EFF0E16" w14:textId="48BB7149" w:rsidR="00224D59" w:rsidRPr="00CA56E1" w:rsidRDefault="00224D59" w:rsidP="00224D59">
            <w:pPr>
              <w:pStyle w:val="TAL"/>
              <w:rPr>
                <w:lang w:eastAsia="zh-CN"/>
              </w:rPr>
            </w:pPr>
            <w:r>
              <w:rPr>
                <w:rFonts w:cs="Arial"/>
                <w:color w:val="000000"/>
                <w:szCs w:val="18"/>
              </w:rPr>
              <w:t>CATT</w:t>
            </w:r>
          </w:p>
        </w:tc>
      </w:tr>
      <w:tr w:rsidR="00224D59" w14:paraId="1A46BEC7" w14:textId="77777777" w:rsidTr="00E93840">
        <w:trPr>
          <w:cantSplit/>
          <w:jc w:val="center"/>
        </w:trPr>
        <w:tc>
          <w:tcPr>
            <w:tcW w:w="5029" w:type="dxa"/>
            <w:vAlign w:val="center"/>
          </w:tcPr>
          <w:p w14:paraId="6D34B669" w14:textId="473F9700" w:rsidR="00224D59" w:rsidRDefault="00224D59" w:rsidP="00224D59">
            <w:pPr>
              <w:pStyle w:val="TAL"/>
              <w:rPr>
                <w:lang w:eastAsia="zh-CN"/>
              </w:rPr>
            </w:pPr>
            <w:r>
              <w:rPr>
                <w:rFonts w:cs="Arial"/>
                <w:color w:val="000000"/>
                <w:szCs w:val="18"/>
              </w:rPr>
              <w:t>CEWiT</w:t>
            </w:r>
          </w:p>
        </w:tc>
      </w:tr>
      <w:tr w:rsidR="00224D59" w14:paraId="0B7E6500" w14:textId="77777777" w:rsidTr="00E93840">
        <w:trPr>
          <w:cantSplit/>
          <w:jc w:val="center"/>
        </w:trPr>
        <w:tc>
          <w:tcPr>
            <w:tcW w:w="5029" w:type="dxa"/>
            <w:vAlign w:val="center"/>
          </w:tcPr>
          <w:p w14:paraId="0C3294AD" w14:textId="61F81EFA" w:rsidR="00224D59" w:rsidRDefault="00224D59" w:rsidP="00224D59">
            <w:pPr>
              <w:pStyle w:val="TAL"/>
              <w:rPr>
                <w:lang w:eastAsia="zh-CN"/>
              </w:rPr>
            </w:pPr>
            <w:r>
              <w:rPr>
                <w:rFonts w:cs="Arial"/>
                <w:color w:val="000000"/>
                <w:szCs w:val="18"/>
              </w:rPr>
              <w:t>Charter Communications, Inc</w:t>
            </w:r>
          </w:p>
        </w:tc>
      </w:tr>
      <w:tr w:rsidR="00224D59" w14:paraId="7546D970" w14:textId="77777777" w:rsidTr="00E93840">
        <w:trPr>
          <w:cantSplit/>
          <w:jc w:val="center"/>
        </w:trPr>
        <w:tc>
          <w:tcPr>
            <w:tcW w:w="5029" w:type="dxa"/>
            <w:vAlign w:val="center"/>
          </w:tcPr>
          <w:p w14:paraId="02398F9B" w14:textId="71DAF0B3" w:rsidR="00224D59" w:rsidRDefault="00224D59" w:rsidP="00224D59">
            <w:pPr>
              <w:pStyle w:val="TAL"/>
              <w:rPr>
                <w:lang w:eastAsia="zh-CN"/>
              </w:rPr>
            </w:pPr>
            <w:r>
              <w:rPr>
                <w:rFonts w:cs="Arial"/>
                <w:color w:val="000000"/>
                <w:szCs w:val="18"/>
              </w:rPr>
              <w:t>China Mobile</w:t>
            </w:r>
          </w:p>
        </w:tc>
      </w:tr>
      <w:tr w:rsidR="00224D59" w14:paraId="31CE4D72" w14:textId="77777777" w:rsidTr="00E93840">
        <w:trPr>
          <w:cantSplit/>
          <w:jc w:val="center"/>
        </w:trPr>
        <w:tc>
          <w:tcPr>
            <w:tcW w:w="5029" w:type="dxa"/>
            <w:vAlign w:val="center"/>
          </w:tcPr>
          <w:p w14:paraId="1783AE9C" w14:textId="786ED1C4" w:rsidR="00224D59" w:rsidRDefault="00224D59" w:rsidP="00224D59">
            <w:pPr>
              <w:pStyle w:val="TAL"/>
              <w:rPr>
                <w:lang w:eastAsia="zh-CN"/>
              </w:rPr>
            </w:pPr>
            <w:r>
              <w:rPr>
                <w:rFonts w:cs="Arial"/>
                <w:color w:val="000000"/>
                <w:szCs w:val="18"/>
              </w:rPr>
              <w:t>China Telecom</w:t>
            </w:r>
          </w:p>
        </w:tc>
      </w:tr>
      <w:tr w:rsidR="00224D59" w14:paraId="16B61F2F" w14:textId="77777777" w:rsidTr="00E93840">
        <w:trPr>
          <w:cantSplit/>
          <w:jc w:val="center"/>
        </w:trPr>
        <w:tc>
          <w:tcPr>
            <w:tcW w:w="5029" w:type="dxa"/>
            <w:vAlign w:val="center"/>
          </w:tcPr>
          <w:p w14:paraId="1A890CA0" w14:textId="10A81204" w:rsidR="00224D59" w:rsidRDefault="00224D59" w:rsidP="00224D59">
            <w:pPr>
              <w:pStyle w:val="TAL"/>
              <w:rPr>
                <w:lang w:eastAsia="zh-CN"/>
              </w:rPr>
            </w:pPr>
            <w:r>
              <w:rPr>
                <w:rFonts w:cs="Arial"/>
                <w:color w:val="000000"/>
                <w:szCs w:val="18"/>
              </w:rPr>
              <w:t>China Unicom</w:t>
            </w:r>
          </w:p>
        </w:tc>
      </w:tr>
      <w:tr w:rsidR="00224D59" w14:paraId="4C7806E4" w14:textId="77777777" w:rsidTr="00E93840">
        <w:trPr>
          <w:cantSplit/>
          <w:jc w:val="center"/>
        </w:trPr>
        <w:tc>
          <w:tcPr>
            <w:tcW w:w="5029" w:type="dxa"/>
            <w:vAlign w:val="center"/>
          </w:tcPr>
          <w:p w14:paraId="77C144C4" w14:textId="00B54CD1" w:rsidR="00224D59" w:rsidRDefault="00224D59" w:rsidP="00224D59">
            <w:pPr>
              <w:pStyle w:val="TAL"/>
              <w:rPr>
                <w:lang w:eastAsia="zh-CN"/>
              </w:rPr>
            </w:pPr>
            <w:r>
              <w:rPr>
                <w:rFonts w:cs="Arial"/>
                <w:color w:val="000000"/>
                <w:szCs w:val="18"/>
              </w:rPr>
              <w:t>CICT Mobile</w:t>
            </w:r>
          </w:p>
        </w:tc>
      </w:tr>
      <w:tr w:rsidR="00224D59" w14:paraId="78232A4A" w14:textId="77777777" w:rsidTr="00E93840">
        <w:trPr>
          <w:cantSplit/>
          <w:jc w:val="center"/>
        </w:trPr>
        <w:tc>
          <w:tcPr>
            <w:tcW w:w="5029" w:type="dxa"/>
            <w:vAlign w:val="center"/>
          </w:tcPr>
          <w:p w14:paraId="0E1C8B92" w14:textId="1DDCA323" w:rsidR="00224D59" w:rsidRDefault="00224D59" w:rsidP="00224D59">
            <w:pPr>
              <w:pStyle w:val="TAL"/>
              <w:rPr>
                <w:lang w:eastAsia="zh-CN"/>
              </w:rPr>
            </w:pPr>
            <w:r w:rsidRPr="000D65F4">
              <w:rPr>
                <w:rFonts w:cs="Arial"/>
                <w:color w:val="000000"/>
                <w:szCs w:val="18"/>
              </w:rPr>
              <w:t>Cisco Systems</w:t>
            </w:r>
          </w:p>
        </w:tc>
      </w:tr>
      <w:tr w:rsidR="00224D59" w14:paraId="57F62C41" w14:textId="77777777" w:rsidTr="00E93840">
        <w:trPr>
          <w:cantSplit/>
          <w:jc w:val="center"/>
        </w:trPr>
        <w:tc>
          <w:tcPr>
            <w:tcW w:w="5029" w:type="dxa"/>
            <w:vAlign w:val="center"/>
          </w:tcPr>
          <w:p w14:paraId="2EBB0687" w14:textId="10D56EEC" w:rsidR="00224D59" w:rsidRPr="003D4C7B" w:rsidRDefault="00224D59" w:rsidP="00224D59">
            <w:pPr>
              <w:pStyle w:val="TAL"/>
              <w:rPr>
                <w:lang w:eastAsia="zh-CN"/>
              </w:rPr>
            </w:pPr>
            <w:r w:rsidRPr="00741721">
              <w:rPr>
                <w:rFonts w:cs="Arial"/>
                <w:color w:val="000000"/>
                <w:szCs w:val="18"/>
              </w:rPr>
              <w:t>CSCN</w:t>
            </w:r>
          </w:p>
        </w:tc>
      </w:tr>
      <w:tr w:rsidR="00224D59" w14:paraId="2DE7C023" w14:textId="77777777" w:rsidTr="00E93840">
        <w:trPr>
          <w:cantSplit/>
          <w:jc w:val="center"/>
        </w:trPr>
        <w:tc>
          <w:tcPr>
            <w:tcW w:w="5029" w:type="dxa"/>
            <w:vAlign w:val="center"/>
          </w:tcPr>
          <w:p w14:paraId="77CA7B43" w14:textId="7892C307" w:rsidR="00224D59" w:rsidRPr="003D4C7B" w:rsidRDefault="00224D59" w:rsidP="00224D59">
            <w:pPr>
              <w:pStyle w:val="TAL"/>
              <w:rPr>
                <w:lang w:eastAsia="zh-CN"/>
              </w:rPr>
            </w:pPr>
            <w:r>
              <w:rPr>
                <w:rFonts w:cs="Arial"/>
                <w:color w:val="000000"/>
                <w:szCs w:val="18"/>
              </w:rPr>
              <w:t>Deutsche Telekom</w:t>
            </w:r>
          </w:p>
        </w:tc>
      </w:tr>
      <w:tr w:rsidR="00224D59" w14:paraId="5BA47A5A" w14:textId="77777777" w:rsidTr="00E93840">
        <w:trPr>
          <w:cantSplit/>
          <w:jc w:val="center"/>
        </w:trPr>
        <w:tc>
          <w:tcPr>
            <w:tcW w:w="5029" w:type="dxa"/>
            <w:vAlign w:val="center"/>
          </w:tcPr>
          <w:p w14:paraId="442BB3FB" w14:textId="0896D89E" w:rsidR="00224D59" w:rsidRPr="003D4C7B" w:rsidRDefault="00224D59" w:rsidP="00224D59">
            <w:pPr>
              <w:pStyle w:val="TAL"/>
              <w:rPr>
                <w:lang w:eastAsia="zh-CN"/>
              </w:rPr>
            </w:pPr>
            <w:r w:rsidRPr="00833723">
              <w:rPr>
                <w:rFonts w:cs="Arial"/>
                <w:color w:val="000000"/>
                <w:szCs w:val="18"/>
              </w:rPr>
              <w:t>EchoStar</w:t>
            </w:r>
          </w:p>
        </w:tc>
      </w:tr>
      <w:tr w:rsidR="00224D59" w14:paraId="21BD0DE4" w14:textId="77777777" w:rsidTr="00E93840">
        <w:trPr>
          <w:cantSplit/>
          <w:jc w:val="center"/>
        </w:trPr>
        <w:tc>
          <w:tcPr>
            <w:tcW w:w="5029" w:type="dxa"/>
            <w:vAlign w:val="center"/>
          </w:tcPr>
          <w:p w14:paraId="7FF62A2D" w14:textId="2327E88E" w:rsidR="00224D59" w:rsidRPr="003D4C7B" w:rsidRDefault="00224D59" w:rsidP="00224D59">
            <w:pPr>
              <w:pStyle w:val="TAL"/>
              <w:rPr>
                <w:lang w:eastAsia="zh-CN"/>
              </w:rPr>
            </w:pPr>
            <w:r>
              <w:rPr>
                <w:rFonts w:cs="Arial"/>
                <w:color w:val="000000"/>
                <w:szCs w:val="18"/>
              </w:rPr>
              <w:t>Ericsson</w:t>
            </w:r>
          </w:p>
        </w:tc>
      </w:tr>
      <w:tr w:rsidR="00224D59" w14:paraId="365B3175" w14:textId="77777777" w:rsidTr="00E93840">
        <w:trPr>
          <w:cantSplit/>
          <w:jc w:val="center"/>
        </w:trPr>
        <w:tc>
          <w:tcPr>
            <w:tcW w:w="5029" w:type="dxa"/>
            <w:vAlign w:val="center"/>
          </w:tcPr>
          <w:p w14:paraId="2589E677" w14:textId="2DE144F9" w:rsidR="00224D59" w:rsidRPr="003D4C7B" w:rsidRDefault="00224D59" w:rsidP="00224D59">
            <w:pPr>
              <w:pStyle w:val="TAL"/>
              <w:rPr>
                <w:lang w:eastAsia="zh-CN"/>
              </w:rPr>
            </w:pPr>
            <w:r>
              <w:rPr>
                <w:rFonts w:cs="Arial"/>
                <w:color w:val="000000"/>
                <w:szCs w:val="18"/>
              </w:rPr>
              <w:t>ESA</w:t>
            </w:r>
          </w:p>
        </w:tc>
      </w:tr>
      <w:tr w:rsidR="00224D59" w14:paraId="2E3EE96A" w14:textId="77777777" w:rsidTr="00E93840">
        <w:trPr>
          <w:cantSplit/>
          <w:jc w:val="center"/>
        </w:trPr>
        <w:tc>
          <w:tcPr>
            <w:tcW w:w="5029" w:type="dxa"/>
            <w:vAlign w:val="center"/>
          </w:tcPr>
          <w:p w14:paraId="7AABDCB4" w14:textId="7CC89BFF" w:rsidR="00224D59" w:rsidRPr="003D4C7B" w:rsidRDefault="00224D59" w:rsidP="00224D59">
            <w:pPr>
              <w:pStyle w:val="TAL"/>
              <w:rPr>
                <w:lang w:eastAsia="zh-CN"/>
              </w:rPr>
            </w:pPr>
            <w:r>
              <w:rPr>
                <w:rFonts w:cs="Arial"/>
                <w:color w:val="000000"/>
                <w:szCs w:val="18"/>
              </w:rPr>
              <w:t>ETRI</w:t>
            </w:r>
          </w:p>
        </w:tc>
      </w:tr>
      <w:tr w:rsidR="00224D59" w14:paraId="2029B2DA" w14:textId="77777777" w:rsidTr="00E93840">
        <w:trPr>
          <w:cantSplit/>
          <w:jc w:val="center"/>
        </w:trPr>
        <w:tc>
          <w:tcPr>
            <w:tcW w:w="5029" w:type="dxa"/>
            <w:vAlign w:val="center"/>
          </w:tcPr>
          <w:p w14:paraId="34BF0B85" w14:textId="50B0AFC9" w:rsidR="00224D59" w:rsidRPr="003D4C7B" w:rsidRDefault="00224D59" w:rsidP="00224D59">
            <w:pPr>
              <w:pStyle w:val="TAL"/>
              <w:rPr>
                <w:lang w:eastAsia="zh-CN"/>
              </w:rPr>
            </w:pPr>
            <w:r w:rsidRPr="00741721">
              <w:rPr>
                <w:rFonts w:cs="Arial"/>
                <w:color w:val="000000"/>
                <w:szCs w:val="18"/>
              </w:rPr>
              <w:t>Eutelsat Group</w:t>
            </w:r>
          </w:p>
        </w:tc>
      </w:tr>
      <w:tr w:rsidR="00224D59" w14:paraId="245AD32B" w14:textId="77777777" w:rsidTr="00E93840">
        <w:trPr>
          <w:cantSplit/>
          <w:jc w:val="center"/>
        </w:trPr>
        <w:tc>
          <w:tcPr>
            <w:tcW w:w="5029" w:type="dxa"/>
            <w:vAlign w:val="center"/>
          </w:tcPr>
          <w:p w14:paraId="05F85ED5" w14:textId="36B47209" w:rsidR="00224D59" w:rsidRPr="003D4C7B" w:rsidRDefault="00224D59" w:rsidP="00224D59">
            <w:pPr>
              <w:pStyle w:val="TAL"/>
              <w:rPr>
                <w:lang w:eastAsia="zh-CN"/>
              </w:rPr>
            </w:pPr>
            <w:r>
              <w:rPr>
                <w:rFonts w:cs="Arial"/>
                <w:color w:val="000000"/>
                <w:szCs w:val="18"/>
              </w:rPr>
              <w:t>Futurewei</w:t>
            </w:r>
          </w:p>
        </w:tc>
      </w:tr>
      <w:tr w:rsidR="00224D59" w14:paraId="2DDDD7A6" w14:textId="77777777" w:rsidTr="00E93840">
        <w:trPr>
          <w:cantSplit/>
          <w:jc w:val="center"/>
        </w:trPr>
        <w:tc>
          <w:tcPr>
            <w:tcW w:w="5029" w:type="dxa"/>
            <w:vAlign w:val="center"/>
          </w:tcPr>
          <w:p w14:paraId="7E3AB926" w14:textId="43A8F818" w:rsidR="00224D59" w:rsidRPr="003D4C7B" w:rsidRDefault="00224D59" w:rsidP="00224D59">
            <w:pPr>
              <w:pStyle w:val="TAL"/>
              <w:rPr>
                <w:lang w:eastAsia="zh-CN"/>
              </w:rPr>
            </w:pPr>
            <w:r>
              <w:rPr>
                <w:rFonts w:cs="Arial"/>
                <w:color w:val="000000"/>
                <w:szCs w:val="18"/>
              </w:rPr>
              <w:t>Google</w:t>
            </w:r>
          </w:p>
        </w:tc>
      </w:tr>
      <w:tr w:rsidR="00224D59" w14:paraId="49B74359" w14:textId="77777777" w:rsidTr="00E93840">
        <w:trPr>
          <w:cantSplit/>
          <w:jc w:val="center"/>
        </w:trPr>
        <w:tc>
          <w:tcPr>
            <w:tcW w:w="5029" w:type="dxa"/>
            <w:vAlign w:val="center"/>
          </w:tcPr>
          <w:p w14:paraId="6EEE5EC9" w14:textId="49B5EB82" w:rsidR="00224D59" w:rsidRPr="003D4C7B" w:rsidRDefault="00224D59" w:rsidP="00224D59">
            <w:pPr>
              <w:pStyle w:val="TAL"/>
              <w:rPr>
                <w:lang w:eastAsia="zh-CN"/>
              </w:rPr>
            </w:pPr>
            <w:r w:rsidRPr="00724DFF">
              <w:rPr>
                <w:lang w:eastAsia="zh-CN"/>
              </w:rPr>
              <w:t>Hisilicon</w:t>
            </w:r>
          </w:p>
        </w:tc>
      </w:tr>
      <w:tr w:rsidR="00224D59" w14:paraId="2EB1EE4B" w14:textId="77777777" w:rsidTr="00E93840">
        <w:trPr>
          <w:cantSplit/>
          <w:jc w:val="center"/>
        </w:trPr>
        <w:tc>
          <w:tcPr>
            <w:tcW w:w="5029" w:type="dxa"/>
            <w:vAlign w:val="center"/>
          </w:tcPr>
          <w:p w14:paraId="360D1380" w14:textId="43903B11" w:rsidR="00224D59" w:rsidRPr="003D4C7B" w:rsidRDefault="00224D59" w:rsidP="00224D59">
            <w:pPr>
              <w:pStyle w:val="TAL"/>
              <w:rPr>
                <w:lang w:eastAsia="zh-CN"/>
              </w:rPr>
            </w:pPr>
            <w:r w:rsidRPr="00724DFF">
              <w:rPr>
                <w:lang w:eastAsia="zh-CN"/>
              </w:rPr>
              <w:t>HONOR</w:t>
            </w:r>
          </w:p>
        </w:tc>
      </w:tr>
      <w:tr w:rsidR="00224D59" w14:paraId="276601D1" w14:textId="77777777" w:rsidTr="00E93840">
        <w:trPr>
          <w:cantSplit/>
          <w:jc w:val="center"/>
        </w:trPr>
        <w:tc>
          <w:tcPr>
            <w:tcW w:w="5029" w:type="dxa"/>
            <w:vAlign w:val="center"/>
          </w:tcPr>
          <w:p w14:paraId="5C00D7DC" w14:textId="4537F065" w:rsidR="00224D59" w:rsidRPr="003D4C7B" w:rsidRDefault="00224D59" w:rsidP="00224D59">
            <w:pPr>
              <w:pStyle w:val="TAL"/>
              <w:rPr>
                <w:lang w:eastAsia="zh-CN"/>
              </w:rPr>
            </w:pPr>
            <w:r w:rsidRPr="00724DFF">
              <w:rPr>
                <w:lang w:eastAsia="zh-CN"/>
              </w:rPr>
              <w:t>Huawei</w:t>
            </w:r>
          </w:p>
        </w:tc>
      </w:tr>
      <w:tr w:rsidR="00224D59" w14:paraId="4553328B" w14:textId="77777777" w:rsidTr="00E93840">
        <w:trPr>
          <w:cantSplit/>
          <w:jc w:val="center"/>
        </w:trPr>
        <w:tc>
          <w:tcPr>
            <w:tcW w:w="5029" w:type="dxa"/>
            <w:vAlign w:val="center"/>
          </w:tcPr>
          <w:p w14:paraId="755B297A" w14:textId="4E202DFD" w:rsidR="00224D59" w:rsidRPr="003D4C7B" w:rsidRDefault="00224D59" w:rsidP="00224D59">
            <w:pPr>
              <w:pStyle w:val="TAL"/>
              <w:rPr>
                <w:lang w:eastAsia="zh-CN"/>
              </w:rPr>
            </w:pPr>
            <w:r w:rsidRPr="00724DFF">
              <w:rPr>
                <w:lang w:eastAsia="zh-CN"/>
              </w:rPr>
              <w:t>IIT Bombay</w:t>
            </w:r>
          </w:p>
        </w:tc>
      </w:tr>
      <w:tr w:rsidR="00224D59" w14:paraId="224FE488" w14:textId="77777777" w:rsidTr="00E93840">
        <w:trPr>
          <w:cantSplit/>
          <w:jc w:val="center"/>
        </w:trPr>
        <w:tc>
          <w:tcPr>
            <w:tcW w:w="5029" w:type="dxa"/>
            <w:vAlign w:val="center"/>
          </w:tcPr>
          <w:p w14:paraId="7091BEC1" w14:textId="2F1779CC" w:rsidR="00224D59" w:rsidRPr="003D4C7B" w:rsidRDefault="00224D59" w:rsidP="00224D59">
            <w:pPr>
              <w:pStyle w:val="TAL"/>
              <w:rPr>
                <w:lang w:eastAsia="zh-CN"/>
              </w:rPr>
            </w:pPr>
            <w:r>
              <w:rPr>
                <w:rFonts w:cs="Arial"/>
                <w:color w:val="000000"/>
                <w:szCs w:val="18"/>
              </w:rPr>
              <w:t>Intel</w:t>
            </w:r>
          </w:p>
        </w:tc>
      </w:tr>
      <w:tr w:rsidR="00224D59" w14:paraId="269BBE41" w14:textId="77777777" w:rsidTr="00E93840">
        <w:trPr>
          <w:cantSplit/>
          <w:jc w:val="center"/>
        </w:trPr>
        <w:tc>
          <w:tcPr>
            <w:tcW w:w="5029" w:type="dxa"/>
            <w:vAlign w:val="center"/>
          </w:tcPr>
          <w:p w14:paraId="5ECE2CDB" w14:textId="7E269845" w:rsidR="00224D59" w:rsidRPr="003D4C7B" w:rsidRDefault="00224D59" w:rsidP="00224D59">
            <w:pPr>
              <w:pStyle w:val="TAL"/>
              <w:rPr>
                <w:lang w:eastAsia="zh-CN"/>
              </w:rPr>
            </w:pPr>
            <w:r>
              <w:rPr>
                <w:rFonts w:cs="Arial"/>
                <w:color w:val="000000"/>
                <w:szCs w:val="18"/>
              </w:rPr>
              <w:t>InterDigital</w:t>
            </w:r>
          </w:p>
        </w:tc>
      </w:tr>
      <w:tr w:rsidR="00224D59" w14:paraId="751DD08B" w14:textId="77777777" w:rsidTr="00E93840">
        <w:trPr>
          <w:cantSplit/>
          <w:jc w:val="center"/>
        </w:trPr>
        <w:tc>
          <w:tcPr>
            <w:tcW w:w="5029" w:type="dxa"/>
            <w:vAlign w:val="center"/>
          </w:tcPr>
          <w:p w14:paraId="20443E7C" w14:textId="59355C17" w:rsidR="00224D59" w:rsidRPr="003D4C7B" w:rsidRDefault="00224D59" w:rsidP="00224D59">
            <w:pPr>
              <w:pStyle w:val="TAL"/>
              <w:rPr>
                <w:lang w:eastAsia="zh-CN"/>
              </w:rPr>
            </w:pPr>
            <w:r>
              <w:rPr>
                <w:rFonts w:cs="Arial"/>
                <w:color w:val="000000"/>
                <w:szCs w:val="18"/>
              </w:rPr>
              <w:t>ITOCHU Techno-Solutions Co</w:t>
            </w:r>
          </w:p>
        </w:tc>
      </w:tr>
      <w:tr w:rsidR="00224D59" w14:paraId="4DD969C9" w14:textId="77777777" w:rsidTr="00E93840">
        <w:trPr>
          <w:cantSplit/>
          <w:jc w:val="center"/>
        </w:trPr>
        <w:tc>
          <w:tcPr>
            <w:tcW w:w="5029" w:type="dxa"/>
            <w:vAlign w:val="center"/>
          </w:tcPr>
          <w:p w14:paraId="25E14323" w14:textId="6FABC13D" w:rsidR="00224D59" w:rsidRPr="003D4C7B" w:rsidRDefault="00224D59" w:rsidP="00224D59">
            <w:pPr>
              <w:pStyle w:val="TAL"/>
              <w:rPr>
                <w:lang w:eastAsia="zh-CN"/>
              </w:rPr>
            </w:pPr>
            <w:r>
              <w:rPr>
                <w:rFonts w:cs="Arial"/>
                <w:color w:val="000000"/>
                <w:szCs w:val="18"/>
              </w:rPr>
              <w:t>JSAT</w:t>
            </w:r>
          </w:p>
        </w:tc>
      </w:tr>
      <w:tr w:rsidR="00224D59" w14:paraId="2394109C" w14:textId="77777777" w:rsidTr="00E93840">
        <w:trPr>
          <w:cantSplit/>
          <w:jc w:val="center"/>
        </w:trPr>
        <w:tc>
          <w:tcPr>
            <w:tcW w:w="5029" w:type="dxa"/>
            <w:vAlign w:val="center"/>
          </w:tcPr>
          <w:p w14:paraId="16039C68" w14:textId="3306BEDD" w:rsidR="00224D59" w:rsidRPr="003D4C7B" w:rsidRDefault="00224D59" w:rsidP="00224D59">
            <w:pPr>
              <w:pStyle w:val="TAL"/>
              <w:rPr>
                <w:lang w:eastAsia="zh-CN"/>
              </w:rPr>
            </w:pPr>
            <w:r>
              <w:rPr>
                <w:rFonts w:cs="Arial" w:hint="eastAsia"/>
                <w:color w:val="000000"/>
                <w:szCs w:val="18"/>
                <w:lang w:eastAsia="zh-CN"/>
              </w:rPr>
              <w:t>K</w:t>
            </w:r>
            <w:r>
              <w:rPr>
                <w:rFonts w:cs="Arial"/>
                <w:color w:val="000000"/>
                <w:szCs w:val="18"/>
                <w:lang w:eastAsia="zh-CN"/>
              </w:rPr>
              <w:t>DDI</w:t>
            </w:r>
          </w:p>
        </w:tc>
      </w:tr>
      <w:tr w:rsidR="00224D59" w14:paraId="36A52CEC" w14:textId="77777777" w:rsidTr="00E93840">
        <w:trPr>
          <w:cantSplit/>
          <w:jc w:val="center"/>
        </w:trPr>
        <w:tc>
          <w:tcPr>
            <w:tcW w:w="5029" w:type="dxa"/>
            <w:vAlign w:val="center"/>
          </w:tcPr>
          <w:p w14:paraId="37439483" w14:textId="1A4B419E" w:rsidR="00224D59" w:rsidRDefault="00224D59" w:rsidP="00224D59">
            <w:pPr>
              <w:pStyle w:val="TAL"/>
              <w:rPr>
                <w:rFonts w:cs="Arial"/>
                <w:color w:val="000000"/>
                <w:szCs w:val="18"/>
              </w:rPr>
            </w:pPr>
            <w:r>
              <w:rPr>
                <w:rFonts w:cs="Arial"/>
                <w:color w:val="000000"/>
                <w:szCs w:val="18"/>
              </w:rPr>
              <w:t>KPN N.V.</w:t>
            </w:r>
          </w:p>
        </w:tc>
      </w:tr>
      <w:tr w:rsidR="00224D59" w14:paraId="11FF29E7" w14:textId="77777777" w:rsidTr="00E93840">
        <w:trPr>
          <w:cantSplit/>
          <w:jc w:val="center"/>
        </w:trPr>
        <w:tc>
          <w:tcPr>
            <w:tcW w:w="5029" w:type="dxa"/>
            <w:vAlign w:val="center"/>
          </w:tcPr>
          <w:p w14:paraId="56E10810" w14:textId="141F44DD" w:rsidR="00224D59" w:rsidRPr="003D4C7B" w:rsidRDefault="00224D59" w:rsidP="00224D59">
            <w:pPr>
              <w:pStyle w:val="TAL"/>
              <w:rPr>
                <w:lang w:eastAsia="zh-CN"/>
              </w:rPr>
            </w:pPr>
            <w:r>
              <w:rPr>
                <w:rFonts w:cs="Arial"/>
                <w:color w:val="000000"/>
                <w:szCs w:val="18"/>
              </w:rPr>
              <w:t>Kyocera</w:t>
            </w:r>
          </w:p>
        </w:tc>
      </w:tr>
      <w:tr w:rsidR="00224D59" w14:paraId="0FFC4B2A" w14:textId="77777777" w:rsidTr="00E93840">
        <w:trPr>
          <w:cantSplit/>
          <w:jc w:val="center"/>
        </w:trPr>
        <w:tc>
          <w:tcPr>
            <w:tcW w:w="5029" w:type="dxa"/>
            <w:vAlign w:val="center"/>
          </w:tcPr>
          <w:p w14:paraId="3D80C46C" w14:textId="681C1E69" w:rsidR="00224D59" w:rsidRPr="003D4C7B" w:rsidRDefault="00224D59" w:rsidP="00224D59">
            <w:pPr>
              <w:pStyle w:val="TAL"/>
              <w:rPr>
                <w:lang w:eastAsia="zh-CN"/>
              </w:rPr>
            </w:pPr>
            <w:r>
              <w:rPr>
                <w:rFonts w:cs="Arial"/>
                <w:color w:val="000000"/>
                <w:szCs w:val="18"/>
              </w:rPr>
              <w:t>Lenovo</w:t>
            </w:r>
          </w:p>
        </w:tc>
      </w:tr>
      <w:tr w:rsidR="00224D59" w14:paraId="39DF8354" w14:textId="77777777" w:rsidTr="00E93840">
        <w:trPr>
          <w:cantSplit/>
          <w:jc w:val="center"/>
        </w:trPr>
        <w:tc>
          <w:tcPr>
            <w:tcW w:w="5029" w:type="dxa"/>
            <w:vAlign w:val="center"/>
          </w:tcPr>
          <w:p w14:paraId="1D0A9414" w14:textId="19A0AE09" w:rsidR="00224D59" w:rsidRPr="003D4C7B" w:rsidRDefault="00224D59" w:rsidP="00224D59">
            <w:pPr>
              <w:pStyle w:val="TAL"/>
              <w:rPr>
                <w:lang w:eastAsia="zh-CN"/>
              </w:rPr>
            </w:pPr>
            <w:r>
              <w:rPr>
                <w:rFonts w:cs="Arial"/>
                <w:color w:val="000000"/>
                <w:szCs w:val="18"/>
              </w:rPr>
              <w:t>LG Electronics</w:t>
            </w:r>
          </w:p>
        </w:tc>
      </w:tr>
      <w:tr w:rsidR="00224D59" w14:paraId="2A15F729" w14:textId="77777777" w:rsidTr="00E93840">
        <w:trPr>
          <w:cantSplit/>
          <w:jc w:val="center"/>
        </w:trPr>
        <w:tc>
          <w:tcPr>
            <w:tcW w:w="5029" w:type="dxa"/>
            <w:vAlign w:val="center"/>
          </w:tcPr>
          <w:p w14:paraId="0C7971F8" w14:textId="168ACC7C" w:rsidR="00224D59" w:rsidRPr="003D4C7B" w:rsidRDefault="00224D59" w:rsidP="00224D59">
            <w:pPr>
              <w:pStyle w:val="TAL"/>
              <w:rPr>
                <w:lang w:eastAsia="zh-CN"/>
              </w:rPr>
            </w:pPr>
            <w:r>
              <w:rPr>
                <w:rFonts w:cs="Arial"/>
                <w:color w:val="000000"/>
                <w:szCs w:val="18"/>
              </w:rPr>
              <w:t>LG Uplus</w:t>
            </w:r>
          </w:p>
        </w:tc>
      </w:tr>
      <w:tr w:rsidR="00224D59" w14:paraId="1205AA9B" w14:textId="77777777" w:rsidTr="00E93840">
        <w:trPr>
          <w:cantSplit/>
          <w:jc w:val="center"/>
        </w:trPr>
        <w:tc>
          <w:tcPr>
            <w:tcW w:w="5029" w:type="dxa"/>
            <w:vAlign w:val="center"/>
          </w:tcPr>
          <w:p w14:paraId="70413E73" w14:textId="7ABE4F19" w:rsidR="00224D59" w:rsidRPr="003D4C7B" w:rsidRDefault="00224D59" w:rsidP="00224D59">
            <w:pPr>
              <w:pStyle w:val="TAL"/>
              <w:rPr>
                <w:lang w:eastAsia="zh-CN"/>
              </w:rPr>
            </w:pPr>
            <w:r>
              <w:rPr>
                <w:rFonts w:cs="Arial"/>
                <w:color w:val="000000"/>
                <w:szCs w:val="18"/>
              </w:rPr>
              <w:t>MediaTek Inc.</w:t>
            </w:r>
          </w:p>
        </w:tc>
      </w:tr>
      <w:tr w:rsidR="00224D59" w14:paraId="25DD8FF7" w14:textId="77777777" w:rsidTr="00E93840">
        <w:trPr>
          <w:cantSplit/>
          <w:jc w:val="center"/>
        </w:trPr>
        <w:tc>
          <w:tcPr>
            <w:tcW w:w="5029" w:type="dxa"/>
            <w:vAlign w:val="center"/>
          </w:tcPr>
          <w:p w14:paraId="5C4D8B15" w14:textId="3B3823DC" w:rsidR="00224D59" w:rsidRPr="003D4C7B" w:rsidRDefault="00224D59" w:rsidP="00224D59">
            <w:pPr>
              <w:pStyle w:val="TAL"/>
              <w:rPr>
                <w:lang w:eastAsia="zh-CN"/>
              </w:rPr>
            </w:pPr>
            <w:r w:rsidRPr="00741721">
              <w:rPr>
                <w:rFonts w:cs="Arial"/>
                <w:color w:val="000000"/>
                <w:szCs w:val="18"/>
              </w:rPr>
              <w:t>MATRIXX</w:t>
            </w:r>
            <w:r>
              <w:rPr>
                <w:rFonts w:cs="Arial"/>
                <w:color w:val="000000"/>
                <w:szCs w:val="18"/>
              </w:rPr>
              <w:t xml:space="preserve"> </w:t>
            </w:r>
            <w:r w:rsidRPr="00741721">
              <w:rPr>
                <w:rFonts w:cs="Arial"/>
                <w:color w:val="000000"/>
                <w:szCs w:val="18"/>
              </w:rPr>
              <w:t>Software</w:t>
            </w:r>
          </w:p>
        </w:tc>
      </w:tr>
      <w:tr w:rsidR="00224D59" w14:paraId="374EA08C" w14:textId="77777777" w:rsidTr="00E93840">
        <w:trPr>
          <w:cantSplit/>
          <w:jc w:val="center"/>
        </w:trPr>
        <w:tc>
          <w:tcPr>
            <w:tcW w:w="5029" w:type="dxa"/>
            <w:vAlign w:val="center"/>
          </w:tcPr>
          <w:p w14:paraId="42544E5A" w14:textId="53BA09CA" w:rsidR="00224D59" w:rsidRPr="003D4C7B" w:rsidRDefault="00224D59" w:rsidP="00224D59">
            <w:pPr>
              <w:pStyle w:val="TAL"/>
              <w:rPr>
                <w:lang w:eastAsia="zh-CN"/>
              </w:rPr>
            </w:pPr>
            <w:r>
              <w:rPr>
                <w:rFonts w:cs="Arial"/>
                <w:color w:val="000000"/>
                <w:szCs w:val="18"/>
              </w:rPr>
              <w:t>NEC</w:t>
            </w:r>
          </w:p>
        </w:tc>
      </w:tr>
      <w:tr w:rsidR="00224D59" w14:paraId="3FB5BB5E" w14:textId="77777777" w:rsidTr="00E93840">
        <w:trPr>
          <w:cantSplit/>
          <w:jc w:val="center"/>
        </w:trPr>
        <w:tc>
          <w:tcPr>
            <w:tcW w:w="5029" w:type="dxa"/>
            <w:vAlign w:val="center"/>
          </w:tcPr>
          <w:p w14:paraId="05BD06AD" w14:textId="2EF29AA7" w:rsidR="00224D59" w:rsidRDefault="00224D59" w:rsidP="00224D59">
            <w:pPr>
              <w:pStyle w:val="TAL"/>
              <w:rPr>
                <w:rFonts w:cs="Arial"/>
                <w:color w:val="000000"/>
                <w:szCs w:val="18"/>
              </w:rPr>
            </w:pPr>
            <w:r>
              <w:rPr>
                <w:rFonts w:cs="Arial"/>
                <w:color w:val="000000"/>
                <w:szCs w:val="18"/>
              </w:rPr>
              <w:t>Nokia</w:t>
            </w:r>
          </w:p>
        </w:tc>
      </w:tr>
      <w:tr w:rsidR="00224D59" w14:paraId="68F59352" w14:textId="77777777" w:rsidTr="00E93840">
        <w:trPr>
          <w:cantSplit/>
          <w:jc w:val="center"/>
        </w:trPr>
        <w:tc>
          <w:tcPr>
            <w:tcW w:w="5029" w:type="dxa"/>
            <w:vAlign w:val="center"/>
          </w:tcPr>
          <w:p w14:paraId="582A4713" w14:textId="74F95AC6" w:rsidR="00224D59" w:rsidRPr="003D4C7B" w:rsidRDefault="00224D59" w:rsidP="00224D59">
            <w:pPr>
              <w:pStyle w:val="TAL"/>
              <w:rPr>
                <w:lang w:eastAsia="zh-CN"/>
              </w:rPr>
            </w:pPr>
            <w:r>
              <w:rPr>
                <w:rFonts w:cs="Arial"/>
                <w:color w:val="000000"/>
                <w:szCs w:val="18"/>
              </w:rPr>
              <w:t>Novamint</w:t>
            </w:r>
          </w:p>
        </w:tc>
      </w:tr>
      <w:tr w:rsidR="00224D59" w14:paraId="02B4C057" w14:textId="77777777" w:rsidTr="00E93840">
        <w:trPr>
          <w:cantSplit/>
          <w:jc w:val="center"/>
        </w:trPr>
        <w:tc>
          <w:tcPr>
            <w:tcW w:w="5029" w:type="dxa"/>
            <w:vAlign w:val="center"/>
          </w:tcPr>
          <w:p w14:paraId="1E4CC881" w14:textId="658A8221" w:rsidR="00224D59" w:rsidRPr="003D4C7B" w:rsidRDefault="00224D59" w:rsidP="00224D59">
            <w:pPr>
              <w:pStyle w:val="TAL"/>
              <w:rPr>
                <w:lang w:eastAsia="zh-CN"/>
              </w:rPr>
            </w:pPr>
            <w:r w:rsidRPr="00741721">
              <w:rPr>
                <w:rFonts w:cs="Arial"/>
                <w:color w:val="000000"/>
                <w:szCs w:val="18"/>
              </w:rPr>
              <w:t>NICT</w:t>
            </w:r>
          </w:p>
        </w:tc>
      </w:tr>
      <w:tr w:rsidR="00224D59" w14:paraId="3675AFEB" w14:textId="77777777" w:rsidTr="00E93840">
        <w:trPr>
          <w:cantSplit/>
          <w:jc w:val="center"/>
        </w:trPr>
        <w:tc>
          <w:tcPr>
            <w:tcW w:w="5029" w:type="dxa"/>
            <w:vAlign w:val="center"/>
          </w:tcPr>
          <w:p w14:paraId="277E61AB" w14:textId="11C3E20F" w:rsidR="00224D59" w:rsidRDefault="00224D59" w:rsidP="00224D59">
            <w:pPr>
              <w:pStyle w:val="TAL"/>
              <w:rPr>
                <w:lang w:eastAsia="zh-CN"/>
              </w:rPr>
            </w:pPr>
            <w:r>
              <w:rPr>
                <w:rFonts w:cs="Arial"/>
                <w:color w:val="000000"/>
                <w:szCs w:val="18"/>
              </w:rPr>
              <w:t>NIST</w:t>
            </w:r>
          </w:p>
        </w:tc>
      </w:tr>
      <w:tr w:rsidR="00224D59" w14:paraId="2AAC0202" w14:textId="77777777" w:rsidTr="00E93840">
        <w:trPr>
          <w:cantSplit/>
          <w:jc w:val="center"/>
        </w:trPr>
        <w:tc>
          <w:tcPr>
            <w:tcW w:w="5029" w:type="dxa"/>
            <w:vAlign w:val="center"/>
          </w:tcPr>
          <w:p w14:paraId="14E4DAD6" w14:textId="54A123BF" w:rsidR="00224D59" w:rsidRDefault="00224D59" w:rsidP="00224D59">
            <w:pPr>
              <w:pStyle w:val="TAL"/>
              <w:rPr>
                <w:lang w:eastAsia="zh-CN"/>
              </w:rPr>
            </w:pPr>
            <w:r>
              <w:rPr>
                <w:rFonts w:cs="Arial"/>
                <w:color w:val="000000"/>
                <w:szCs w:val="18"/>
              </w:rPr>
              <w:t>NTT DOCOMO</w:t>
            </w:r>
          </w:p>
        </w:tc>
      </w:tr>
      <w:tr w:rsidR="00224D59" w14:paraId="4DBDB371" w14:textId="77777777" w:rsidTr="00E93840">
        <w:trPr>
          <w:cantSplit/>
          <w:jc w:val="center"/>
        </w:trPr>
        <w:tc>
          <w:tcPr>
            <w:tcW w:w="5029" w:type="dxa"/>
            <w:vAlign w:val="center"/>
          </w:tcPr>
          <w:p w14:paraId="49A80467" w14:textId="2702180C" w:rsidR="00224D59" w:rsidRDefault="00224D59" w:rsidP="00224D59">
            <w:pPr>
              <w:pStyle w:val="TAL"/>
              <w:rPr>
                <w:lang w:eastAsia="zh-CN"/>
              </w:rPr>
            </w:pPr>
            <w:r>
              <w:rPr>
                <w:rFonts w:ascii="Calibri" w:hAnsi="Calibri" w:cs="Calibri"/>
                <w:color w:val="13161A"/>
                <w:sz w:val="21"/>
                <w:szCs w:val="21"/>
              </w:rPr>
              <w:t>NVIDIA</w:t>
            </w:r>
          </w:p>
        </w:tc>
      </w:tr>
      <w:tr w:rsidR="00224D59" w14:paraId="3EDF28C1" w14:textId="77777777" w:rsidTr="00E93840">
        <w:trPr>
          <w:cantSplit/>
          <w:jc w:val="center"/>
        </w:trPr>
        <w:tc>
          <w:tcPr>
            <w:tcW w:w="5029" w:type="dxa"/>
            <w:vAlign w:val="center"/>
          </w:tcPr>
          <w:p w14:paraId="0E85D23D" w14:textId="2CE9A46C" w:rsidR="00224D59" w:rsidRDefault="00224D59" w:rsidP="00224D59">
            <w:pPr>
              <w:pStyle w:val="TAL"/>
              <w:rPr>
                <w:lang w:eastAsia="zh-CN"/>
              </w:rPr>
            </w:pPr>
            <w:r>
              <w:rPr>
                <w:rFonts w:cs="Arial"/>
                <w:color w:val="000000"/>
                <w:szCs w:val="18"/>
              </w:rPr>
              <w:t>Ofinno</w:t>
            </w:r>
          </w:p>
        </w:tc>
      </w:tr>
      <w:tr w:rsidR="00224D59" w14:paraId="41F9ECE9" w14:textId="77777777" w:rsidTr="00E93840">
        <w:trPr>
          <w:cantSplit/>
          <w:jc w:val="center"/>
        </w:trPr>
        <w:tc>
          <w:tcPr>
            <w:tcW w:w="5029" w:type="dxa"/>
            <w:vAlign w:val="center"/>
          </w:tcPr>
          <w:p w14:paraId="2655BB29" w14:textId="5DFF7B89" w:rsidR="00224D59" w:rsidRDefault="00224D59" w:rsidP="00224D59">
            <w:pPr>
              <w:pStyle w:val="TAL"/>
              <w:rPr>
                <w:lang w:eastAsia="zh-CN"/>
              </w:rPr>
            </w:pPr>
            <w:r>
              <w:rPr>
                <w:rFonts w:cs="Arial"/>
                <w:color w:val="000000"/>
                <w:szCs w:val="18"/>
              </w:rPr>
              <w:t>OPPO</w:t>
            </w:r>
          </w:p>
        </w:tc>
      </w:tr>
      <w:tr w:rsidR="00224D59" w14:paraId="1D349A26" w14:textId="77777777" w:rsidTr="00E93840">
        <w:trPr>
          <w:cantSplit/>
          <w:jc w:val="center"/>
        </w:trPr>
        <w:tc>
          <w:tcPr>
            <w:tcW w:w="5029" w:type="dxa"/>
            <w:vAlign w:val="center"/>
          </w:tcPr>
          <w:p w14:paraId="620CB97B" w14:textId="1C1C5652" w:rsidR="00224D59" w:rsidRDefault="00224D59" w:rsidP="00224D59">
            <w:pPr>
              <w:pStyle w:val="TAL"/>
              <w:rPr>
                <w:lang w:eastAsia="zh-CN"/>
              </w:rPr>
            </w:pPr>
            <w:r>
              <w:rPr>
                <w:rFonts w:cs="Arial"/>
                <w:color w:val="000000"/>
                <w:szCs w:val="18"/>
              </w:rPr>
              <w:t>Oracle</w:t>
            </w:r>
          </w:p>
        </w:tc>
      </w:tr>
      <w:tr w:rsidR="00224D59" w14:paraId="7A7FC924" w14:textId="77777777" w:rsidTr="00E93840">
        <w:trPr>
          <w:cantSplit/>
          <w:jc w:val="center"/>
        </w:trPr>
        <w:tc>
          <w:tcPr>
            <w:tcW w:w="5029" w:type="dxa"/>
            <w:vAlign w:val="center"/>
          </w:tcPr>
          <w:p w14:paraId="7C844CB5" w14:textId="50739181" w:rsidR="00224D59" w:rsidRPr="00C20BBC" w:rsidRDefault="00224D59" w:rsidP="00224D59">
            <w:pPr>
              <w:pStyle w:val="TAL"/>
              <w:rPr>
                <w:lang w:eastAsia="zh-CN"/>
              </w:rPr>
            </w:pPr>
            <w:r>
              <w:rPr>
                <w:rFonts w:cs="Arial" w:hint="eastAsia"/>
                <w:color w:val="000000"/>
                <w:szCs w:val="18"/>
                <w:lang w:eastAsia="zh-CN"/>
              </w:rPr>
              <w:t>O</w:t>
            </w:r>
            <w:r>
              <w:rPr>
                <w:rFonts w:cs="Arial"/>
                <w:color w:val="000000"/>
                <w:szCs w:val="18"/>
                <w:lang w:eastAsia="zh-CN"/>
              </w:rPr>
              <w:t>range</w:t>
            </w:r>
          </w:p>
        </w:tc>
      </w:tr>
      <w:tr w:rsidR="00224D59" w14:paraId="15C842AE" w14:textId="77777777" w:rsidTr="00E93840">
        <w:trPr>
          <w:cantSplit/>
          <w:jc w:val="center"/>
        </w:trPr>
        <w:tc>
          <w:tcPr>
            <w:tcW w:w="5029" w:type="dxa"/>
            <w:vAlign w:val="center"/>
          </w:tcPr>
          <w:p w14:paraId="24957C24" w14:textId="690333B9" w:rsidR="00224D59" w:rsidRPr="00C20BBC" w:rsidRDefault="00224D59" w:rsidP="00224D59">
            <w:pPr>
              <w:pStyle w:val="TAL"/>
              <w:rPr>
                <w:lang w:eastAsia="zh-CN"/>
              </w:rPr>
            </w:pPr>
            <w:r>
              <w:rPr>
                <w:rFonts w:cs="Arial"/>
                <w:color w:val="000000"/>
                <w:szCs w:val="18"/>
              </w:rPr>
              <w:t>Qualcomm</w:t>
            </w:r>
          </w:p>
        </w:tc>
      </w:tr>
      <w:tr w:rsidR="00224D59" w14:paraId="457BDA0E" w14:textId="77777777" w:rsidTr="00E93840">
        <w:trPr>
          <w:cantSplit/>
          <w:jc w:val="center"/>
        </w:trPr>
        <w:tc>
          <w:tcPr>
            <w:tcW w:w="5029" w:type="dxa"/>
            <w:vAlign w:val="center"/>
          </w:tcPr>
          <w:p w14:paraId="776053CD" w14:textId="5FF55FEC" w:rsidR="00224D59" w:rsidRPr="00C20BBC" w:rsidRDefault="00224D59" w:rsidP="00224D59">
            <w:pPr>
              <w:pStyle w:val="TAL"/>
              <w:rPr>
                <w:lang w:eastAsia="zh-CN"/>
              </w:rPr>
            </w:pPr>
            <w:r w:rsidRPr="00741721">
              <w:rPr>
                <w:rFonts w:cs="Arial"/>
                <w:color w:val="000000"/>
                <w:szCs w:val="18"/>
              </w:rPr>
              <w:t>Rakuten Mobile</w:t>
            </w:r>
          </w:p>
        </w:tc>
      </w:tr>
      <w:tr w:rsidR="00224D59" w14:paraId="3D619B8F" w14:textId="77777777" w:rsidTr="00E93840">
        <w:trPr>
          <w:cantSplit/>
          <w:jc w:val="center"/>
        </w:trPr>
        <w:tc>
          <w:tcPr>
            <w:tcW w:w="5029" w:type="dxa"/>
            <w:vAlign w:val="center"/>
          </w:tcPr>
          <w:p w14:paraId="6F702C55" w14:textId="03C3A945" w:rsidR="00224D59" w:rsidRPr="00C20BBC" w:rsidRDefault="00224D59" w:rsidP="00224D59">
            <w:pPr>
              <w:pStyle w:val="TAL"/>
              <w:rPr>
                <w:lang w:eastAsia="zh-CN"/>
              </w:rPr>
            </w:pPr>
            <w:r w:rsidRPr="009B14F1">
              <w:rPr>
                <w:rFonts w:cs="Arial"/>
                <w:color w:val="000000"/>
                <w:szCs w:val="18"/>
              </w:rPr>
              <w:t>Rogers Communications Canada</w:t>
            </w:r>
          </w:p>
        </w:tc>
      </w:tr>
      <w:tr w:rsidR="00224D59" w14:paraId="35A103FD" w14:textId="77777777" w:rsidTr="00E93840">
        <w:trPr>
          <w:cantSplit/>
          <w:jc w:val="center"/>
        </w:trPr>
        <w:tc>
          <w:tcPr>
            <w:tcW w:w="5029" w:type="dxa"/>
            <w:vAlign w:val="center"/>
          </w:tcPr>
          <w:p w14:paraId="4C2EAC9E" w14:textId="5A6A1B4F" w:rsidR="00224D59" w:rsidRDefault="00224D59" w:rsidP="00224D59">
            <w:pPr>
              <w:pStyle w:val="TAL"/>
              <w:rPr>
                <w:lang w:eastAsia="zh-CN"/>
              </w:rPr>
            </w:pPr>
            <w:r>
              <w:rPr>
                <w:rFonts w:cs="Arial" w:hint="eastAsia"/>
                <w:color w:val="000000"/>
                <w:szCs w:val="18"/>
                <w:lang w:eastAsia="zh-CN"/>
              </w:rPr>
              <w:t>S</w:t>
            </w:r>
            <w:r>
              <w:rPr>
                <w:rFonts w:cs="Arial"/>
                <w:color w:val="000000"/>
                <w:szCs w:val="18"/>
                <w:lang w:eastAsia="zh-CN"/>
              </w:rPr>
              <w:t>amsung</w:t>
            </w:r>
          </w:p>
        </w:tc>
      </w:tr>
      <w:tr w:rsidR="00224D59" w14:paraId="306BE235" w14:textId="77777777" w:rsidTr="00E93840">
        <w:trPr>
          <w:cantSplit/>
          <w:jc w:val="center"/>
        </w:trPr>
        <w:tc>
          <w:tcPr>
            <w:tcW w:w="5029" w:type="dxa"/>
            <w:vAlign w:val="center"/>
          </w:tcPr>
          <w:p w14:paraId="6DD21B3D" w14:textId="17774BCA" w:rsidR="00224D59" w:rsidRPr="002A5E89" w:rsidRDefault="00224D59" w:rsidP="00224D59">
            <w:pPr>
              <w:pStyle w:val="TAL"/>
              <w:rPr>
                <w:lang w:eastAsia="zh-CN"/>
              </w:rPr>
            </w:pPr>
            <w:r>
              <w:rPr>
                <w:rFonts w:cs="Arial"/>
                <w:color w:val="000000"/>
                <w:szCs w:val="18"/>
                <w:lang w:eastAsia="zh-CN"/>
              </w:rPr>
              <w:t>Sateliot</w:t>
            </w:r>
          </w:p>
        </w:tc>
      </w:tr>
      <w:tr w:rsidR="00224D59" w14:paraId="4C4BBC47" w14:textId="77777777" w:rsidTr="00E93840">
        <w:trPr>
          <w:cantSplit/>
          <w:jc w:val="center"/>
        </w:trPr>
        <w:tc>
          <w:tcPr>
            <w:tcW w:w="5029" w:type="dxa"/>
            <w:vAlign w:val="center"/>
          </w:tcPr>
          <w:p w14:paraId="012D9221" w14:textId="4DDF4D63" w:rsidR="00224D59" w:rsidRDefault="00224D59" w:rsidP="00224D59">
            <w:pPr>
              <w:pStyle w:val="TAL"/>
              <w:rPr>
                <w:lang w:eastAsia="zh-CN"/>
              </w:rPr>
            </w:pPr>
            <w:r w:rsidRPr="004202FD">
              <w:rPr>
                <w:rFonts w:cs="Arial"/>
                <w:color w:val="000000"/>
                <w:szCs w:val="18"/>
                <w:lang w:eastAsia="zh-CN"/>
              </w:rPr>
              <w:t>Sanechips</w:t>
            </w:r>
          </w:p>
        </w:tc>
      </w:tr>
      <w:tr w:rsidR="00224D59" w14:paraId="4DD53837" w14:textId="77777777" w:rsidTr="00E93840">
        <w:trPr>
          <w:cantSplit/>
          <w:jc w:val="center"/>
        </w:trPr>
        <w:tc>
          <w:tcPr>
            <w:tcW w:w="5029" w:type="dxa"/>
            <w:vAlign w:val="center"/>
          </w:tcPr>
          <w:p w14:paraId="050FE51D" w14:textId="07DA760B" w:rsidR="00224D59" w:rsidRPr="004202FD" w:rsidRDefault="00224D59" w:rsidP="00224D59">
            <w:pPr>
              <w:pStyle w:val="TAL"/>
              <w:rPr>
                <w:rFonts w:cs="Arial"/>
                <w:color w:val="000000"/>
                <w:szCs w:val="18"/>
                <w:lang w:eastAsia="zh-CN"/>
              </w:rPr>
            </w:pPr>
            <w:r>
              <w:rPr>
                <w:rFonts w:cs="Arial"/>
                <w:color w:val="000000"/>
                <w:szCs w:val="18"/>
                <w:lang w:eastAsia="zh-CN"/>
              </w:rPr>
              <w:t>SHARP</w:t>
            </w:r>
          </w:p>
        </w:tc>
      </w:tr>
      <w:tr w:rsidR="00224D59" w14:paraId="38A17B88" w14:textId="77777777" w:rsidTr="00E93840">
        <w:trPr>
          <w:cantSplit/>
          <w:jc w:val="center"/>
        </w:trPr>
        <w:tc>
          <w:tcPr>
            <w:tcW w:w="5029" w:type="dxa"/>
            <w:vAlign w:val="center"/>
          </w:tcPr>
          <w:p w14:paraId="0D66B7AF" w14:textId="260CEAC6" w:rsidR="00224D59" w:rsidRDefault="00224D59" w:rsidP="00224D59">
            <w:pPr>
              <w:pStyle w:val="TAL"/>
              <w:rPr>
                <w:rFonts w:cs="Arial"/>
                <w:color w:val="000000"/>
                <w:szCs w:val="18"/>
                <w:lang w:eastAsia="zh-CN"/>
              </w:rPr>
            </w:pPr>
            <w:r>
              <w:rPr>
                <w:rFonts w:cs="Arial"/>
                <w:color w:val="000000"/>
                <w:szCs w:val="18"/>
                <w:lang w:eastAsia="zh-CN"/>
              </w:rPr>
              <w:t>SK Telecom</w:t>
            </w:r>
          </w:p>
        </w:tc>
      </w:tr>
      <w:tr w:rsidR="00224D59" w14:paraId="48723840" w14:textId="77777777" w:rsidTr="00E93840">
        <w:trPr>
          <w:cantSplit/>
          <w:jc w:val="center"/>
        </w:trPr>
        <w:tc>
          <w:tcPr>
            <w:tcW w:w="5029" w:type="dxa"/>
            <w:vAlign w:val="center"/>
          </w:tcPr>
          <w:p w14:paraId="42D6E093" w14:textId="60E4C8B6" w:rsidR="00224D59" w:rsidRDefault="00224D59" w:rsidP="00224D59">
            <w:pPr>
              <w:pStyle w:val="TAL"/>
              <w:rPr>
                <w:rFonts w:cs="Arial"/>
                <w:color w:val="000000"/>
                <w:szCs w:val="18"/>
                <w:lang w:eastAsia="zh-CN"/>
              </w:rPr>
            </w:pPr>
            <w:r>
              <w:rPr>
                <w:rFonts w:cs="Arial"/>
                <w:color w:val="000000"/>
                <w:szCs w:val="18"/>
              </w:rPr>
              <w:t>Skylo Technologies</w:t>
            </w:r>
          </w:p>
        </w:tc>
      </w:tr>
      <w:tr w:rsidR="00224D59" w14:paraId="39369009" w14:textId="77777777" w:rsidTr="00E93840">
        <w:trPr>
          <w:cantSplit/>
          <w:jc w:val="center"/>
        </w:trPr>
        <w:tc>
          <w:tcPr>
            <w:tcW w:w="5029" w:type="dxa"/>
            <w:vAlign w:val="center"/>
          </w:tcPr>
          <w:p w14:paraId="25B5597B" w14:textId="7D4086A0" w:rsidR="00224D59" w:rsidRDefault="00224D59" w:rsidP="00224D59">
            <w:pPr>
              <w:pStyle w:val="TAL"/>
              <w:rPr>
                <w:rFonts w:cs="Arial"/>
                <w:color w:val="000000"/>
                <w:szCs w:val="18"/>
              </w:rPr>
            </w:pPr>
            <w:r>
              <w:rPr>
                <w:rFonts w:cs="Arial"/>
                <w:color w:val="000000"/>
                <w:szCs w:val="18"/>
              </w:rPr>
              <w:t>SoftBank</w:t>
            </w:r>
          </w:p>
        </w:tc>
      </w:tr>
      <w:tr w:rsidR="00224D59" w14:paraId="29F7448D" w14:textId="77777777" w:rsidTr="00E93840">
        <w:trPr>
          <w:cantSplit/>
          <w:jc w:val="center"/>
        </w:trPr>
        <w:tc>
          <w:tcPr>
            <w:tcW w:w="5029" w:type="dxa"/>
            <w:vAlign w:val="center"/>
          </w:tcPr>
          <w:p w14:paraId="6B189ACB" w14:textId="0E0D90CB" w:rsidR="00224D59" w:rsidRDefault="00224D59" w:rsidP="00224D59">
            <w:pPr>
              <w:pStyle w:val="TAL"/>
              <w:rPr>
                <w:rFonts w:cs="Arial"/>
                <w:color w:val="000000"/>
                <w:szCs w:val="18"/>
              </w:rPr>
            </w:pPr>
            <w:r>
              <w:rPr>
                <w:rFonts w:cs="Arial"/>
                <w:color w:val="000000"/>
                <w:szCs w:val="18"/>
              </w:rPr>
              <w:t>Sony</w:t>
            </w:r>
          </w:p>
        </w:tc>
      </w:tr>
      <w:tr w:rsidR="00224D59" w14:paraId="22F794FF" w14:textId="77777777" w:rsidTr="00E93840">
        <w:trPr>
          <w:cantSplit/>
          <w:jc w:val="center"/>
        </w:trPr>
        <w:tc>
          <w:tcPr>
            <w:tcW w:w="5029" w:type="dxa"/>
            <w:vAlign w:val="center"/>
          </w:tcPr>
          <w:p w14:paraId="5EA2B49B" w14:textId="0F1BC9B0" w:rsidR="00224D59" w:rsidRDefault="00224D59" w:rsidP="00224D59">
            <w:pPr>
              <w:pStyle w:val="TAL"/>
              <w:rPr>
                <w:rFonts w:cs="Arial"/>
                <w:color w:val="000000"/>
                <w:szCs w:val="18"/>
              </w:rPr>
            </w:pPr>
            <w:r>
              <w:rPr>
                <w:rFonts w:cs="Arial"/>
                <w:color w:val="000000"/>
                <w:szCs w:val="18"/>
                <w:lang w:eastAsia="zh-CN"/>
              </w:rPr>
              <w:t>Spreadtrum</w:t>
            </w:r>
          </w:p>
        </w:tc>
      </w:tr>
      <w:tr w:rsidR="00224D59" w14:paraId="5D5894C8" w14:textId="77777777" w:rsidTr="00E93840">
        <w:trPr>
          <w:cantSplit/>
          <w:jc w:val="center"/>
        </w:trPr>
        <w:tc>
          <w:tcPr>
            <w:tcW w:w="5029" w:type="dxa"/>
            <w:vAlign w:val="center"/>
          </w:tcPr>
          <w:p w14:paraId="1FF6E269" w14:textId="2A50B72A" w:rsidR="00224D59" w:rsidRDefault="00224D59" w:rsidP="00224D59">
            <w:pPr>
              <w:pStyle w:val="TAL"/>
              <w:rPr>
                <w:rFonts w:cs="Arial"/>
                <w:color w:val="000000"/>
                <w:szCs w:val="18"/>
                <w:lang w:eastAsia="zh-CN"/>
              </w:rPr>
            </w:pPr>
            <w:r>
              <w:rPr>
                <w:rFonts w:cs="Arial"/>
                <w:color w:val="000000"/>
                <w:szCs w:val="18"/>
                <w:lang w:eastAsia="zh-CN"/>
              </w:rPr>
              <w:t>TCL</w:t>
            </w:r>
          </w:p>
        </w:tc>
      </w:tr>
      <w:tr w:rsidR="00224D59" w14:paraId="3BF8FC90" w14:textId="77777777" w:rsidTr="00E93840">
        <w:trPr>
          <w:cantSplit/>
          <w:jc w:val="center"/>
        </w:trPr>
        <w:tc>
          <w:tcPr>
            <w:tcW w:w="5029" w:type="dxa"/>
            <w:vAlign w:val="center"/>
          </w:tcPr>
          <w:p w14:paraId="21E3D1EC" w14:textId="59FDF222" w:rsidR="00224D59" w:rsidRDefault="00224D59" w:rsidP="00224D59">
            <w:pPr>
              <w:pStyle w:val="TAL"/>
              <w:rPr>
                <w:rFonts w:cs="Arial"/>
                <w:color w:val="000000"/>
                <w:szCs w:val="18"/>
                <w:lang w:eastAsia="zh-CN"/>
              </w:rPr>
            </w:pPr>
            <w:r>
              <w:rPr>
                <w:rFonts w:cs="Arial"/>
                <w:color w:val="000000"/>
                <w:szCs w:val="18"/>
                <w:lang w:eastAsia="zh-CN"/>
              </w:rPr>
              <w:t>Tejas Networks Limited</w:t>
            </w:r>
          </w:p>
        </w:tc>
      </w:tr>
      <w:tr w:rsidR="00224D59" w14:paraId="24D110D1" w14:textId="77777777" w:rsidTr="00E93840">
        <w:trPr>
          <w:cantSplit/>
          <w:jc w:val="center"/>
        </w:trPr>
        <w:tc>
          <w:tcPr>
            <w:tcW w:w="5029" w:type="dxa"/>
            <w:vAlign w:val="center"/>
          </w:tcPr>
          <w:p w14:paraId="4E977E32" w14:textId="037EF4CD" w:rsidR="00224D59" w:rsidRDefault="00224D59" w:rsidP="00224D59">
            <w:pPr>
              <w:pStyle w:val="TAL"/>
              <w:rPr>
                <w:rFonts w:cs="Arial"/>
                <w:color w:val="000000"/>
                <w:szCs w:val="18"/>
                <w:lang w:eastAsia="zh-CN"/>
              </w:rPr>
            </w:pPr>
            <w:r>
              <w:rPr>
                <w:rFonts w:cs="Arial"/>
                <w:color w:val="000000"/>
                <w:szCs w:val="18"/>
                <w:lang w:eastAsia="zh-CN"/>
              </w:rPr>
              <w:t>Telecom Italia S.p.A.</w:t>
            </w:r>
          </w:p>
        </w:tc>
      </w:tr>
      <w:tr w:rsidR="00224D59" w14:paraId="1C2C2393" w14:textId="77777777" w:rsidTr="00E93840">
        <w:trPr>
          <w:cantSplit/>
          <w:jc w:val="center"/>
        </w:trPr>
        <w:tc>
          <w:tcPr>
            <w:tcW w:w="5029" w:type="dxa"/>
            <w:vAlign w:val="center"/>
          </w:tcPr>
          <w:p w14:paraId="700F75EE" w14:textId="645D7878" w:rsidR="00224D59" w:rsidRDefault="00224D59" w:rsidP="00224D59">
            <w:pPr>
              <w:pStyle w:val="TAL"/>
              <w:rPr>
                <w:rFonts w:cs="Arial"/>
                <w:color w:val="000000"/>
                <w:szCs w:val="18"/>
                <w:lang w:eastAsia="zh-CN"/>
              </w:rPr>
            </w:pPr>
            <w:r w:rsidRPr="003D7031">
              <w:rPr>
                <w:rFonts w:cs="Arial"/>
                <w:color w:val="000000"/>
                <w:szCs w:val="18"/>
                <w:lang w:eastAsia="zh-CN"/>
              </w:rPr>
              <w:t>Telstra</w:t>
            </w:r>
          </w:p>
        </w:tc>
      </w:tr>
      <w:tr w:rsidR="00224D59" w14:paraId="57A6CEE9" w14:textId="77777777" w:rsidTr="00E93840">
        <w:trPr>
          <w:cantSplit/>
          <w:jc w:val="center"/>
        </w:trPr>
        <w:tc>
          <w:tcPr>
            <w:tcW w:w="5029" w:type="dxa"/>
            <w:vAlign w:val="center"/>
          </w:tcPr>
          <w:p w14:paraId="645979E9" w14:textId="355CB6BC" w:rsidR="00224D59" w:rsidRPr="003D7031" w:rsidRDefault="00224D59" w:rsidP="00224D59">
            <w:pPr>
              <w:pStyle w:val="TAL"/>
              <w:rPr>
                <w:rFonts w:cs="Arial"/>
                <w:color w:val="000000"/>
                <w:szCs w:val="18"/>
                <w:lang w:eastAsia="zh-CN"/>
              </w:rPr>
            </w:pPr>
            <w:r>
              <w:rPr>
                <w:rFonts w:cs="Arial"/>
                <w:color w:val="000000"/>
                <w:szCs w:val="18"/>
                <w:lang w:eastAsia="zh-CN"/>
              </w:rPr>
              <w:t>Thales</w:t>
            </w:r>
          </w:p>
        </w:tc>
      </w:tr>
      <w:tr w:rsidR="00224D59" w14:paraId="39433C77" w14:textId="77777777" w:rsidTr="00E93840">
        <w:trPr>
          <w:cantSplit/>
          <w:jc w:val="center"/>
        </w:trPr>
        <w:tc>
          <w:tcPr>
            <w:tcW w:w="5029" w:type="dxa"/>
            <w:vAlign w:val="center"/>
          </w:tcPr>
          <w:p w14:paraId="2DCD5504" w14:textId="63737C0B" w:rsidR="00224D59" w:rsidRDefault="00224D59" w:rsidP="00224D59">
            <w:pPr>
              <w:pStyle w:val="TAL"/>
              <w:rPr>
                <w:rFonts w:cs="Arial"/>
                <w:color w:val="000000"/>
                <w:szCs w:val="18"/>
                <w:lang w:eastAsia="zh-CN"/>
              </w:rPr>
            </w:pPr>
            <w:r>
              <w:rPr>
                <w:rFonts w:cs="Arial"/>
                <w:color w:val="000000"/>
                <w:szCs w:val="18"/>
              </w:rPr>
              <w:t>T-Mobile USA</w:t>
            </w:r>
          </w:p>
        </w:tc>
      </w:tr>
      <w:tr w:rsidR="00224D59" w14:paraId="724AC596" w14:textId="77777777" w:rsidTr="00E93840">
        <w:trPr>
          <w:cantSplit/>
          <w:jc w:val="center"/>
        </w:trPr>
        <w:tc>
          <w:tcPr>
            <w:tcW w:w="5029" w:type="dxa"/>
            <w:vAlign w:val="center"/>
          </w:tcPr>
          <w:p w14:paraId="735DD895" w14:textId="398AF644" w:rsidR="00224D59" w:rsidRDefault="00224D59" w:rsidP="00224D59">
            <w:pPr>
              <w:pStyle w:val="TAL"/>
              <w:rPr>
                <w:rFonts w:cs="Arial"/>
                <w:color w:val="000000"/>
                <w:szCs w:val="18"/>
              </w:rPr>
            </w:pPr>
            <w:r>
              <w:rPr>
                <w:rFonts w:cs="Arial"/>
                <w:color w:val="000000"/>
                <w:szCs w:val="18"/>
              </w:rPr>
              <w:t>TNO</w:t>
            </w:r>
          </w:p>
        </w:tc>
      </w:tr>
      <w:tr w:rsidR="00224D59" w14:paraId="51C255FA" w14:textId="77777777" w:rsidTr="00E93840">
        <w:trPr>
          <w:cantSplit/>
          <w:jc w:val="center"/>
        </w:trPr>
        <w:tc>
          <w:tcPr>
            <w:tcW w:w="5029" w:type="dxa"/>
            <w:vAlign w:val="center"/>
          </w:tcPr>
          <w:p w14:paraId="2CC9B8C6" w14:textId="27692DB1" w:rsidR="00224D59" w:rsidRDefault="00224D59" w:rsidP="00224D59">
            <w:pPr>
              <w:pStyle w:val="TAL"/>
              <w:rPr>
                <w:rFonts w:cs="Arial"/>
                <w:color w:val="000000"/>
                <w:szCs w:val="18"/>
              </w:rPr>
            </w:pPr>
            <w:r>
              <w:rPr>
                <w:rFonts w:cs="Arial"/>
                <w:color w:val="000000"/>
                <w:szCs w:val="18"/>
              </w:rPr>
              <w:lastRenderedPageBreak/>
              <w:t>Verizon</w:t>
            </w:r>
          </w:p>
        </w:tc>
      </w:tr>
      <w:tr w:rsidR="00224D59" w14:paraId="7585A127" w14:textId="77777777" w:rsidTr="00E93840">
        <w:trPr>
          <w:cantSplit/>
          <w:jc w:val="center"/>
        </w:trPr>
        <w:tc>
          <w:tcPr>
            <w:tcW w:w="5029" w:type="dxa"/>
            <w:vAlign w:val="center"/>
          </w:tcPr>
          <w:p w14:paraId="7699635B" w14:textId="22844231" w:rsidR="00224D59" w:rsidRDefault="00224D59" w:rsidP="00224D59">
            <w:pPr>
              <w:pStyle w:val="TAL"/>
              <w:rPr>
                <w:rFonts w:cs="Arial"/>
                <w:color w:val="000000"/>
                <w:szCs w:val="18"/>
              </w:rPr>
            </w:pPr>
            <w:r>
              <w:rPr>
                <w:rFonts w:cs="Arial"/>
                <w:color w:val="000000"/>
                <w:szCs w:val="18"/>
              </w:rPr>
              <w:t>Viasat</w:t>
            </w:r>
          </w:p>
        </w:tc>
      </w:tr>
      <w:tr w:rsidR="00224D59" w14:paraId="58B85470" w14:textId="77777777" w:rsidTr="00E93840">
        <w:trPr>
          <w:cantSplit/>
          <w:jc w:val="center"/>
        </w:trPr>
        <w:tc>
          <w:tcPr>
            <w:tcW w:w="5029" w:type="dxa"/>
            <w:vAlign w:val="center"/>
          </w:tcPr>
          <w:p w14:paraId="693CB353" w14:textId="328C2BFF" w:rsidR="00224D59" w:rsidRDefault="00224D59" w:rsidP="00224D59">
            <w:pPr>
              <w:pStyle w:val="TAL"/>
              <w:rPr>
                <w:rFonts w:cs="Arial"/>
                <w:color w:val="000000"/>
                <w:szCs w:val="18"/>
              </w:rPr>
            </w:pPr>
            <w:r>
              <w:rPr>
                <w:rFonts w:cs="Arial"/>
                <w:color w:val="000000"/>
                <w:szCs w:val="18"/>
              </w:rPr>
              <w:t>vivo</w:t>
            </w:r>
          </w:p>
        </w:tc>
      </w:tr>
      <w:tr w:rsidR="00224D59" w14:paraId="570B530A" w14:textId="77777777" w:rsidTr="00E93840">
        <w:trPr>
          <w:cantSplit/>
          <w:jc w:val="center"/>
        </w:trPr>
        <w:tc>
          <w:tcPr>
            <w:tcW w:w="5029" w:type="dxa"/>
            <w:vAlign w:val="center"/>
          </w:tcPr>
          <w:p w14:paraId="521DA9E3" w14:textId="687D7DD9" w:rsidR="00224D59" w:rsidRDefault="00224D59" w:rsidP="00224D59">
            <w:pPr>
              <w:pStyle w:val="TAL"/>
              <w:rPr>
                <w:rFonts w:cs="Arial"/>
                <w:color w:val="000000"/>
                <w:szCs w:val="18"/>
              </w:rPr>
            </w:pPr>
            <w:r>
              <w:rPr>
                <w:rFonts w:cs="Arial"/>
                <w:color w:val="000000"/>
                <w:szCs w:val="18"/>
              </w:rPr>
              <w:t>Vodafone</w:t>
            </w:r>
          </w:p>
        </w:tc>
      </w:tr>
      <w:tr w:rsidR="00224D59" w14:paraId="094B4EDF" w14:textId="77777777" w:rsidTr="00E93840">
        <w:trPr>
          <w:cantSplit/>
          <w:jc w:val="center"/>
        </w:trPr>
        <w:tc>
          <w:tcPr>
            <w:tcW w:w="5029" w:type="dxa"/>
            <w:vAlign w:val="center"/>
          </w:tcPr>
          <w:p w14:paraId="2BDE46B5" w14:textId="291D6E92" w:rsidR="00224D59" w:rsidRDefault="00224D59" w:rsidP="00224D59">
            <w:pPr>
              <w:pStyle w:val="TAL"/>
              <w:rPr>
                <w:rFonts w:cs="Arial"/>
                <w:color w:val="000000"/>
                <w:szCs w:val="18"/>
              </w:rPr>
            </w:pPr>
            <w:r>
              <w:rPr>
                <w:rFonts w:cs="Arial"/>
                <w:color w:val="000000"/>
                <w:szCs w:val="18"/>
              </w:rPr>
              <w:t>Xiaomi</w:t>
            </w:r>
          </w:p>
        </w:tc>
      </w:tr>
      <w:tr w:rsidR="00224D59" w14:paraId="013C6A07" w14:textId="77777777" w:rsidTr="00E93840">
        <w:trPr>
          <w:cantSplit/>
          <w:jc w:val="center"/>
        </w:trPr>
        <w:tc>
          <w:tcPr>
            <w:tcW w:w="5029" w:type="dxa"/>
            <w:vAlign w:val="center"/>
          </w:tcPr>
          <w:p w14:paraId="2F7D9EA8" w14:textId="05BC3D9A" w:rsidR="00224D59" w:rsidRDefault="00224D59" w:rsidP="00224D59">
            <w:pPr>
              <w:pStyle w:val="TAL"/>
              <w:rPr>
                <w:rFonts w:cs="Arial"/>
                <w:color w:val="000000"/>
                <w:szCs w:val="18"/>
              </w:rPr>
            </w:pPr>
            <w:r>
              <w:rPr>
                <w:rFonts w:cs="Arial"/>
                <w:color w:val="000000"/>
                <w:szCs w:val="18"/>
              </w:rPr>
              <w:t>ZTE Corporation</w:t>
            </w:r>
          </w:p>
        </w:tc>
      </w:tr>
    </w:tbl>
    <w:p w14:paraId="30E19F71" w14:textId="77777777" w:rsidR="001E489F" w:rsidRPr="00641ED8" w:rsidRDefault="001E489F" w:rsidP="00BB5F16"/>
    <w:p w14:paraId="1E242AC9" w14:textId="0847B62F" w:rsidR="0050707F" w:rsidRDefault="0050707F">
      <w:pPr>
        <w:overflowPunct/>
        <w:autoSpaceDE/>
        <w:autoSpaceDN/>
        <w:adjustRightInd/>
        <w:spacing w:after="0"/>
        <w:textAlignment w:val="auto"/>
      </w:pPr>
      <w:r>
        <w:br w:type="page"/>
      </w:r>
    </w:p>
    <w:p w14:paraId="4224E1F2" w14:textId="3BD1AA16" w:rsidR="00236D1F" w:rsidRDefault="00850068" w:rsidP="00850068">
      <w:pPr>
        <w:pStyle w:val="berschrift1"/>
      </w:pPr>
      <w:r>
        <w:lastRenderedPageBreak/>
        <w:t>Annex A: detailed description of the Work Tasks:</w:t>
      </w:r>
    </w:p>
    <w:p w14:paraId="43C1B40B" w14:textId="77777777" w:rsidR="00850068" w:rsidRDefault="00850068" w:rsidP="00850068"/>
    <w:p w14:paraId="4988A4F2" w14:textId="77777777" w:rsidR="00411DC7" w:rsidRPr="00A22D4B" w:rsidRDefault="00411DC7" w:rsidP="00411DC7">
      <w:pPr>
        <w:pStyle w:val="berschrift1"/>
      </w:pPr>
      <w:bookmarkStart w:id="0" w:name="_Toc212613261"/>
      <w:r w:rsidRPr="00A22D4B">
        <w:t>1</w:t>
      </w:r>
      <w:r w:rsidRPr="00A22D4B">
        <w:tab/>
        <w:t>Work Task 1</w:t>
      </w:r>
      <w:bookmarkEnd w:id="0"/>
    </w:p>
    <w:p w14:paraId="1A2CB50D" w14:textId="77777777" w:rsidR="00411DC7" w:rsidRPr="00A22D4B" w:rsidRDefault="00411DC7" w:rsidP="00411DC7">
      <w:pPr>
        <w:pStyle w:val="berschrift2"/>
      </w:pPr>
      <w:bookmarkStart w:id="1" w:name="_Toc212613262"/>
      <w:r w:rsidRPr="00A22D4B">
        <w:t>1.1</w:t>
      </w:r>
      <w:r w:rsidRPr="00A22D4B">
        <w:tab/>
        <w:t>Work Task 1.1</w:t>
      </w:r>
      <w:bookmarkEnd w:id="1"/>
      <w:r w:rsidRPr="00A22D4B">
        <w:t>: Study the support for control signalling for 6G System</w:t>
      </w:r>
    </w:p>
    <w:p w14:paraId="402A8518" w14:textId="77777777" w:rsidR="00411DC7" w:rsidRPr="00A22D4B" w:rsidRDefault="00411DC7" w:rsidP="00411DC7">
      <w:pPr>
        <w:pStyle w:val="B1"/>
      </w:pPr>
      <w:r w:rsidRPr="00A22D4B">
        <w:t>1.</w:t>
      </w:r>
      <w:r w:rsidRPr="00A22D4B">
        <w:tab/>
        <w:t>Study the support for control signalling for 6G System, including at least the following:</w:t>
      </w:r>
    </w:p>
    <w:p w14:paraId="3A40CD99" w14:textId="77777777" w:rsidR="00411DC7" w:rsidRPr="00A22D4B" w:rsidRDefault="00411DC7" w:rsidP="00411DC7">
      <w:pPr>
        <w:pStyle w:val="B2"/>
      </w:pPr>
      <w:r w:rsidRPr="00A22D4B">
        <w:t>a.</w:t>
      </w:r>
      <w:r w:rsidRPr="00A22D4B">
        <w:tab/>
        <w:t>Whether and how to enable the introduction of a new non-access stratum functionality with minimal or no impact to other non-access stratum functionalities.</w:t>
      </w:r>
    </w:p>
    <w:p w14:paraId="631C454A" w14:textId="77777777" w:rsidR="00411DC7" w:rsidRPr="00A22D4B" w:rsidRDefault="00411DC7" w:rsidP="00411DC7">
      <w:pPr>
        <w:pStyle w:val="NO"/>
      </w:pPr>
      <w:r w:rsidRPr="00A22D4B">
        <w:t xml:space="preserve">NOTE 1: </w:t>
      </w:r>
      <w:r w:rsidRPr="00A22D4B">
        <w:tab/>
        <w:t>It is assumed that WT#1.1 bullet 1a covers 6G System procedures including functionalities such as mobility management, session management, NAS transport and UE NAS identifiers.</w:t>
      </w:r>
    </w:p>
    <w:p w14:paraId="4E9B1880" w14:textId="77777777" w:rsidR="00411DC7" w:rsidRPr="00A22D4B" w:rsidRDefault="00411DC7" w:rsidP="00411DC7">
      <w:pPr>
        <w:pStyle w:val="NO"/>
      </w:pPr>
      <w:r w:rsidRPr="00A22D4B">
        <w:t>NOTE 2:</w:t>
      </w:r>
      <w:r w:rsidRPr="00A22D4B">
        <w:tab/>
        <w:t>For the above bullet 1a, target would be not to impact other non-access stratum functionalities when introducing new non-access stratum functionalities. If this is not possible, objective is to minimize impact.</w:t>
      </w:r>
    </w:p>
    <w:p w14:paraId="2F07C091" w14:textId="77777777" w:rsidR="00411DC7" w:rsidRPr="00A22D4B" w:rsidRDefault="00411DC7" w:rsidP="00411DC7">
      <w:pPr>
        <w:pStyle w:val="B1"/>
      </w:pPr>
      <w:r w:rsidRPr="00A22D4B">
        <w:t xml:space="preserve">2. </w:t>
      </w:r>
      <w:r w:rsidRPr="00A22D4B">
        <w:tab/>
        <w:t>Study the support for control signalling for 6G System, including at least the following:</w:t>
      </w:r>
    </w:p>
    <w:p w14:paraId="57733AE3" w14:textId="77777777" w:rsidR="00411DC7" w:rsidRPr="00A22D4B" w:rsidRDefault="00411DC7" w:rsidP="00411DC7">
      <w:pPr>
        <w:pStyle w:val="B2"/>
      </w:pPr>
      <w:r w:rsidRPr="00A22D4B">
        <w:t>a.</w:t>
      </w:r>
      <w:r w:rsidRPr="00A22D4B">
        <w:tab/>
        <w:t>Whether and how to support generic mechanisms (e.g. service discovery, service authorization, transport mechanism) for UE to Core Network interaction to support operator services.</w:t>
      </w:r>
    </w:p>
    <w:p w14:paraId="7AA709DA" w14:textId="77777777" w:rsidR="00411DC7" w:rsidRPr="00A22D4B" w:rsidRDefault="00411DC7" w:rsidP="00411DC7">
      <w:pPr>
        <w:pStyle w:val="NO"/>
      </w:pPr>
      <w:r w:rsidRPr="00A22D4B">
        <w:t>NOTE 3:</w:t>
      </w:r>
      <w:r w:rsidRPr="00A22D4B">
        <w:tab/>
        <w:t>This WT#1.1 bullet 2a can include any transport mechanism such as using NAS or UP or new plane. WT1.1 bullet 2a can have dependency on other work tasks e.g. WT#1.1 bullet 1a, WT#3, WT#4, WT#5, WT#6.</w:t>
      </w:r>
    </w:p>
    <w:p w14:paraId="7531E5E8" w14:textId="77777777" w:rsidR="00411DC7" w:rsidRPr="00A22D4B" w:rsidRDefault="00411DC7" w:rsidP="00411DC7">
      <w:pPr>
        <w:pStyle w:val="NO"/>
      </w:pPr>
      <w:r w:rsidRPr="00A22D4B">
        <w:t>NOTE 4:</w:t>
      </w:r>
      <w:r w:rsidRPr="00A22D4B">
        <w:tab/>
        <w:t>This WT#1.1 covers operator services.</w:t>
      </w:r>
    </w:p>
    <w:p w14:paraId="164DDCE9" w14:textId="77777777" w:rsidR="00411DC7" w:rsidRPr="00A22D4B" w:rsidRDefault="00411DC7" w:rsidP="00411DC7">
      <w:pPr>
        <w:pStyle w:val="berschrift2"/>
      </w:pPr>
      <w:bookmarkStart w:id="2" w:name="_Toc212613263"/>
      <w:r w:rsidRPr="00A22D4B">
        <w:t>1.2</w:t>
      </w:r>
      <w:r w:rsidRPr="00A22D4B">
        <w:tab/>
        <w:t>Work Task 1.2</w:t>
      </w:r>
      <w:bookmarkEnd w:id="2"/>
    </w:p>
    <w:p w14:paraId="44209236" w14:textId="77777777" w:rsidR="00411DC7" w:rsidRPr="00A22D4B" w:rsidRDefault="00411DC7" w:rsidP="00411DC7">
      <w:pPr>
        <w:pStyle w:val="berschrift3"/>
      </w:pPr>
      <w:bookmarkStart w:id="3" w:name="_Toc212613265"/>
      <w:r w:rsidRPr="00A22D4B">
        <w:t>1.2.1</w:t>
      </w:r>
      <w:r w:rsidRPr="00A22D4B">
        <w:tab/>
        <w:t>SBA framework</w:t>
      </w:r>
    </w:p>
    <w:p w14:paraId="30960AF8" w14:textId="77777777" w:rsidR="00411DC7" w:rsidRPr="00A22D4B" w:rsidRDefault="00411DC7" w:rsidP="00411DC7">
      <w:r w:rsidRPr="00A22D4B">
        <w:t>The following is work scope for SBA related work task.</w:t>
      </w:r>
    </w:p>
    <w:p w14:paraId="072F8E69" w14:textId="77777777" w:rsidR="00411DC7" w:rsidRPr="00A22D4B" w:rsidRDefault="00411DC7" w:rsidP="00411DC7">
      <w:pPr>
        <w:pStyle w:val="B1"/>
      </w:pPr>
      <w:r w:rsidRPr="00A22D4B">
        <w:t>1</w:t>
      </w:r>
      <w:r w:rsidRPr="00A22D4B">
        <w:tab/>
        <w:t xml:space="preserve">Study whether and how to optimize NF/NF service registration, discovery and selection for efficient message forwarding compared with 5G. </w:t>
      </w:r>
    </w:p>
    <w:p w14:paraId="4676FC1B" w14:textId="77777777" w:rsidR="00411DC7" w:rsidRPr="00A22D4B" w:rsidRDefault="00411DC7" w:rsidP="00411DC7">
      <w:pPr>
        <w:pStyle w:val="B1"/>
      </w:pPr>
      <w:r w:rsidRPr="00A22D4B">
        <w:t>2</w:t>
      </w:r>
      <w:r w:rsidRPr="00A22D4B">
        <w:tab/>
        <w:t>Study whether and how to improve NF/NF service resiliency, scalability, efficiency and load balancing, compared with 5G.</w:t>
      </w:r>
    </w:p>
    <w:p w14:paraId="5DB266DB" w14:textId="77777777" w:rsidR="00411DC7" w:rsidRPr="00A22D4B" w:rsidRDefault="00411DC7" w:rsidP="00411DC7">
      <w:pPr>
        <w:pStyle w:val="NO"/>
      </w:pPr>
      <w:r w:rsidRPr="00A22D4B">
        <w:t>NOTE:</w:t>
      </w:r>
      <w:r w:rsidRPr="00A22D4B">
        <w:tab/>
        <w:t>This WT covers generic aspects for SBA framework. The study of other WTs can also result in potential enhancements on the SBA framework and will be studied as part of respective WTs.</w:t>
      </w:r>
    </w:p>
    <w:p w14:paraId="2020D19A" w14:textId="77777777" w:rsidR="00411DC7" w:rsidRPr="00A22D4B" w:rsidRDefault="00411DC7" w:rsidP="00411DC7">
      <w:pPr>
        <w:pStyle w:val="berschrift3"/>
      </w:pPr>
      <w:r w:rsidRPr="00A22D4B">
        <w:t>1.2.2</w:t>
      </w:r>
      <w:r w:rsidRPr="00A22D4B">
        <w:tab/>
        <w:t>Network Slicing</w:t>
      </w:r>
      <w:bookmarkEnd w:id="3"/>
    </w:p>
    <w:p w14:paraId="2615C5F5" w14:textId="77777777" w:rsidR="00411DC7" w:rsidRPr="00A22D4B" w:rsidRDefault="00411DC7" w:rsidP="00411DC7">
      <w:r w:rsidRPr="00A22D4B">
        <w:t>The scope of the network slicing work task includes:</w:t>
      </w:r>
    </w:p>
    <w:p w14:paraId="2C5806A5" w14:textId="77777777" w:rsidR="00411DC7" w:rsidRPr="00A22D4B" w:rsidRDefault="00411DC7" w:rsidP="00411DC7">
      <w:pPr>
        <w:pStyle w:val="B1"/>
      </w:pPr>
      <w:r w:rsidRPr="00A22D4B">
        <w:t>1.</w:t>
      </w:r>
      <w:r w:rsidRPr="00A22D4B">
        <w:tab/>
        <w:t>Study the overall design and functionalities of the network slicing in 6G assuming the network slicing in 5GS as starting point for discussions including the following:</w:t>
      </w:r>
    </w:p>
    <w:p w14:paraId="4803BC16" w14:textId="77777777" w:rsidR="00411DC7" w:rsidRPr="00A22D4B" w:rsidRDefault="00411DC7" w:rsidP="00411DC7">
      <w:pPr>
        <w:pStyle w:val="B2"/>
      </w:pPr>
      <w:r w:rsidRPr="00A22D4B">
        <w:t>a.</w:t>
      </w:r>
      <w:r w:rsidRPr="00A22D4B">
        <w:tab/>
        <w:t>Identify and address any areas of possible improvement and simplification of network slicing.</w:t>
      </w:r>
    </w:p>
    <w:p w14:paraId="52537128" w14:textId="77777777" w:rsidR="00411DC7" w:rsidRPr="00A22D4B" w:rsidRDefault="00411DC7" w:rsidP="00411DC7">
      <w:pPr>
        <w:pStyle w:val="B2"/>
      </w:pPr>
      <w:r w:rsidRPr="00A22D4B">
        <w:t>b.</w:t>
      </w:r>
      <w:r w:rsidRPr="00A22D4B">
        <w:tab/>
        <w:t>Identify and address any improvements of the application traffic mapping to network slice(s)/user plane connection(s).</w:t>
      </w:r>
    </w:p>
    <w:p w14:paraId="6628EB36" w14:textId="77777777" w:rsidR="00411DC7" w:rsidRPr="00A22D4B" w:rsidRDefault="00411DC7" w:rsidP="00411DC7">
      <w:pPr>
        <w:pStyle w:val="NO"/>
      </w:pPr>
      <w:r w:rsidRPr="00A22D4B">
        <w:t>NOTE 1:</w:t>
      </w:r>
      <w:r w:rsidRPr="00A22D4B">
        <w:tab/>
        <w:t>Coordination between bullet 1b and the WT 1.2 on Policy is expected.</w:t>
      </w:r>
    </w:p>
    <w:p w14:paraId="4AD47519" w14:textId="77777777" w:rsidR="00411DC7" w:rsidRPr="00A22D4B" w:rsidRDefault="00411DC7" w:rsidP="00411DC7">
      <w:pPr>
        <w:pStyle w:val="B1"/>
      </w:pPr>
      <w:r w:rsidRPr="00A22D4B">
        <w:t>2.</w:t>
      </w:r>
      <w:r w:rsidRPr="00A22D4B">
        <w:tab/>
        <w:t>Study impacts of the network slicing in 6G on the interworking and migration.</w:t>
      </w:r>
    </w:p>
    <w:p w14:paraId="539D0AEF" w14:textId="77777777" w:rsidR="00411DC7" w:rsidRPr="00A22D4B" w:rsidRDefault="00411DC7" w:rsidP="00411DC7">
      <w:pPr>
        <w:pStyle w:val="NO"/>
      </w:pPr>
      <w:r w:rsidRPr="00A22D4B">
        <w:t>NOTE 2:</w:t>
      </w:r>
      <w:r w:rsidRPr="00A22D4B">
        <w:tab/>
        <w:t>Impacts to RAN are possible and coordination with RAN WGs is expected.</w:t>
      </w:r>
    </w:p>
    <w:p w14:paraId="4AB95E45" w14:textId="77777777" w:rsidR="00411DC7" w:rsidRPr="00A22D4B" w:rsidRDefault="00411DC7" w:rsidP="00411DC7">
      <w:pPr>
        <w:pStyle w:val="berschrift3"/>
      </w:pPr>
      <w:r w:rsidRPr="00A22D4B">
        <w:lastRenderedPageBreak/>
        <w:t>1.2.3</w:t>
      </w:r>
      <w:r w:rsidRPr="00A22D4B">
        <w:tab/>
        <w:t>User Plane Architecture</w:t>
      </w:r>
    </w:p>
    <w:p w14:paraId="4462690A" w14:textId="77777777" w:rsidR="00411DC7" w:rsidRPr="00A22D4B" w:rsidRDefault="00411DC7" w:rsidP="00411DC7">
      <w:r w:rsidRPr="00A22D4B">
        <w:t xml:space="preserve">In order to support 6G user plane for a diverse set of applications and traffic patterns, the following are studied taking the 5GS user plane framework as a starting point for discussion: </w:t>
      </w:r>
    </w:p>
    <w:p w14:paraId="0E6474A9" w14:textId="77777777" w:rsidR="00411DC7" w:rsidRPr="00A22D4B" w:rsidRDefault="00411DC7" w:rsidP="00411DC7">
      <w:pPr>
        <w:pStyle w:val="B1"/>
      </w:pPr>
      <w:r w:rsidRPr="00A22D4B">
        <w:t>1.</w:t>
      </w:r>
      <w:r w:rsidRPr="00A22D4B">
        <w:tab/>
        <w:t>Whether and how to enhance CP-UP functional split and interaction for better multi-vendor interoperability.</w:t>
      </w:r>
    </w:p>
    <w:p w14:paraId="3EDC2A92" w14:textId="77777777" w:rsidR="00411DC7" w:rsidRPr="00A22D4B" w:rsidRDefault="00411DC7" w:rsidP="00411DC7">
      <w:pPr>
        <w:pStyle w:val="B1"/>
      </w:pPr>
      <w:r w:rsidRPr="00A22D4B">
        <w:t>2.</w:t>
      </w:r>
      <w:r w:rsidRPr="00A22D4B">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1F59FF34" w14:textId="77777777" w:rsidR="00411DC7" w:rsidRPr="00A22D4B" w:rsidRDefault="00411DC7" w:rsidP="00411DC7">
      <w:pPr>
        <w:pStyle w:val="NO"/>
      </w:pPr>
      <w:r w:rsidRPr="00A22D4B">
        <w:t>NOTE 1:</w:t>
      </w:r>
      <w:r w:rsidRPr="00A22D4B">
        <w:tab/>
        <w:t>This work task may require coordination with RAN WG for user plane interface.</w:t>
      </w:r>
    </w:p>
    <w:p w14:paraId="5AA03166" w14:textId="77777777" w:rsidR="00411DC7" w:rsidRPr="00A22D4B" w:rsidRDefault="00411DC7" w:rsidP="00411DC7">
      <w:pPr>
        <w:pStyle w:val="B1"/>
      </w:pPr>
      <w:r w:rsidRPr="00A22D4B">
        <w:t>3.</w:t>
      </w:r>
      <w:r w:rsidRPr="00A22D4B">
        <w:tab/>
        <w:t xml:space="preserve">Whether and how to enhance resilience, scalability, and high availability of user plane function. </w:t>
      </w:r>
    </w:p>
    <w:p w14:paraId="4E940925" w14:textId="77777777" w:rsidR="00411DC7" w:rsidRPr="00A22D4B" w:rsidRDefault="00411DC7" w:rsidP="00411DC7">
      <w:pPr>
        <w:pStyle w:val="NO"/>
      </w:pPr>
      <w:r w:rsidRPr="00A22D4B">
        <w:t>NOTE 2:</w:t>
      </w:r>
      <w:r w:rsidRPr="00A22D4B">
        <w:tab/>
        <w:t>The outcome of this study may include architectural requirements based on which stage 3 working group can work on the user plane protocols. The stage 3 protocol aspects, including how to design and select user plane protocols, are not in the scope of stage 2.</w:t>
      </w:r>
    </w:p>
    <w:p w14:paraId="202FAA48" w14:textId="77777777" w:rsidR="00411DC7" w:rsidRPr="00A22D4B" w:rsidRDefault="00411DC7" w:rsidP="00411DC7">
      <w:pPr>
        <w:pStyle w:val="berschrift3"/>
      </w:pPr>
      <w:r w:rsidRPr="00A22D4B">
        <w:t>1.2.4</w:t>
      </w:r>
      <w:r w:rsidRPr="00A22D4B">
        <w:tab/>
        <w:t>QoS Framework for 6G</w:t>
      </w:r>
    </w:p>
    <w:p w14:paraId="5FA45DD4" w14:textId="77777777" w:rsidR="00411DC7" w:rsidRPr="00A22D4B" w:rsidRDefault="00411DC7" w:rsidP="00411DC7">
      <w:pPr>
        <w:pStyle w:val="B1"/>
      </w:pPr>
      <w:r w:rsidRPr="00A22D4B">
        <w:t>1.</w:t>
      </w:r>
      <w:r w:rsidRPr="00A22D4B">
        <w:tab/>
        <w:t>Investigate whether and what new functionality in 6G QoS framework is required considering, the emerging new traffic characteristics and application needs, e.g. AI/ML application traffic.</w:t>
      </w:r>
    </w:p>
    <w:p w14:paraId="3FB06768" w14:textId="77777777" w:rsidR="00411DC7" w:rsidRPr="00A22D4B" w:rsidRDefault="00411DC7" w:rsidP="00411DC7">
      <w:pPr>
        <w:pStyle w:val="NO"/>
      </w:pPr>
      <w:r w:rsidRPr="00A22D4B">
        <w:t>NOTE 1:</w:t>
      </w:r>
      <w:r w:rsidRPr="00A22D4B">
        <w:tab/>
        <w:t>Which working groups will determine the characteristics of AI traffic is subject to SA plenary (SA#110) decision.</w:t>
      </w:r>
    </w:p>
    <w:p w14:paraId="6D7BCF01" w14:textId="77777777" w:rsidR="00411DC7" w:rsidRPr="00A22D4B" w:rsidRDefault="00411DC7" w:rsidP="00411DC7">
      <w:pPr>
        <w:pStyle w:val="NO"/>
      </w:pPr>
      <w:r w:rsidRPr="00A22D4B">
        <w:t>NOTE 2:</w:t>
      </w:r>
      <w:r w:rsidRPr="00A22D4B">
        <w:tab/>
        <w:t>Coordination with WT#3.2 may be needed.</w:t>
      </w:r>
    </w:p>
    <w:p w14:paraId="41C14B7B" w14:textId="77777777" w:rsidR="00411DC7" w:rsidRPr="00A22D4B" w:rsidRDefault="00411DC7" w:rsidP="00411DC7">
      <w:pPr>
        <w:pStyle w:val="B1"/>
      </w:pPr>
      <w:r w:rsidRPr="00A22D4B">
        <w:t>2.</w:t>
      </w:r>
      <w:r w:rsidRPr="00A22D4B">
        <w:tab/>
        <w:t xml:space="preserve">Whether and how to enhance QoS mechanisms to: </w:t>
      </w:r>
    </w:p>
    <w:p w14:paraId="2F7979BD" w14:textId="77777777" w:rsidR="00411DC7" w:rsidRPr="00A22D4B" w:rsidRDefault="00411DC7" w:rsidP="00411DC7">
      <w:pPr>
        <w:pStyle w:val="B2"/>
      </w:pPr>
      <w:r w:rsidRPr="00A22D4B">
        <w:t>a.</w:t>
      </w:r>
      <w:r w:rsidRPr="00A22D4B">
        <w:tab/>
        <w:t>support QoS targets fulfilling application’s QoS requirements (e.g., dynamic QoS requirements) in a less resource intensive manner than the existing GBR, Delay Critical-GBR.</w:t>
      </w:r>
    </w:p>
    <w:p w14:paraId="62400925" w14:textId="77777777" w:rsidR="00411DC7" w:rsidRPr="00A22D4B" w:rsidRDefault="00411DC7" w:rsidP="00411DC7">
      <w:pPr>
        <w:pStyle w:val="B1"/>
      </w:pPr>
      <w:r w:rsidRPr="00A22D4B">
        <w:t>3.</w:t>
      </w:r>
      <w:r w:rsidRPr="00A22D4B">
        <w:tab/>
        <w:t>Study whether and what enhancements are needed to adjust the QoS targets, in case the current QoS targets cannot be met, to minimize the impacts to application operation or user experience.</w:t>
      </w:r>
    </w:p>
    <w:p w14:paraId="4DABC734" w14:textId="77777777" w:rsidR="00411DC7" w:rsidRPr="00A22D4B" w:rsidRDefault="00411DC7" w:rsidP="00411DC7">
      <w:pPr>
        <w:pStyle w:val="B1"/>
      </w:pPr>
      <w:r w:rsidRPr="00A22D4B">
        <w:t>4.</w:t>
      </w:r>
      <w:r w:rsidRPr="00A22D4B">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5205EBE8" w14:textId="77777777" w:rsidR="00411DC7" w:rsidRPr="00A22D4B" w:rsidRDefault="00411DC7" w:rsidP="00411DC7">
      <w:pPr>
        <w:pStyle w:val="NO"/>
      </w:pPr>
      <w:r w:rsidRPr="00A22D4B">
        <w:t>NOTE 3:</w:t>
      </w:r>
      <w:r w:rsidRPr="00A22D4B">
        <w:tab/>
        <w:t>Applications consist of UE aspect and DN aspects.</w:t>
      </w:r>
    </w:p>
    <w:p w14:paraId="48381133" w14:textId="77777777" w:rsidR="00411DC7" w:rsidRPr="00A22D4B" w:rsidRDefault="00411DC7" w:rsidP="00411DC7">
      <w:pPr>
        <w:pStyle w:val="B1"/>
      </w:pPr>
      <w:r w:rsidRPr="00A22D4B">
        <w:t>5.</w:t>
      </w:r>
      <w:r w:rsidRPr="00A22D4B">
        <w:tab/>
        <w:t>Whether and how to enhance QoS monitoring, based on the identified needs, e.g., to determine the end-to-end per-packet delay, packet loss rate between the PSA-UPF and the UE for the verification of the QoS target fulfilment.</w:t>
      </w:r>
    </w:p>
    <w:p w14:paraId="29F8BD47" w14:textId="77777777" w:rsidR="00411DC7" w:rsidRPr="00A22D4B" w:rsidRDefault="00411DC7" w:rsidP="00411DC7">
      <w:pPr>
        <w:pStyle w:val="B1"/>
      </w:pPr>
      <w:r w:rsidRPr="00A22D4B">
        <w:t>6.</w:t>
      </w:r>
      <w:r w:rsidRPr="00A22D4B">
        <w:tab/>
        <w:t>Study whether and what enhancements are needed to enforce QoS differentiation, e.g., in case of frequent address change of the server, application traffic with multiplexed media flows.</w:t>
      </w:r>
    </w:p>
    <w:p w14:paraId="468207E9" w14:textId="77777777" w:rsidR="00411DC7" w:rsidRPr="00A22D4B" w:rsidRDefault="00411DC7" w:rsidP="00411DC7">
      <w:pPr>
        <w:pStyle w:val="NO"/>
      </w:pPr>
      <w:r w:rsidRPr="00A22D4B">
        <w:t>NOTE 4:</w:t>
      </w:r>
      <w:r w:rsidRPr="00A22D4B">
        <w:tab/>
        <w:t>QoS aspects of interworking will be considered based on the WT#2.</w:t>
      </w:r>
    </w:p>
    <w:p w14:paraId="05765B8D" w14:textId="77777777" w:rsidR="00411DC7" w:rsidRPr="00A22D4B" w:rsidRDefault="00411DC7" w:rsidP="00411DC7">
      <w:pPr>
        <w:pStyle w:val="NO"/>
      </w:pPr>
      <w:r w:rsidRPr="00A22D4B">
        <w:t>NOTE 5:</w:t>
      </w:r>
      <w:r w:rsidRPr="00A22D4B">
        <w:tab/>
        <w:t>This WT will coordinate with SA WG4 and RAN WGs.</w:t>
      </w:r>
    </w:p>
    <w:p w14:paraId="28A2E4E6" w14:textId="77777777" w:rsidR="00411DC7" w:rsidRPr="00A22D4B" w:rsidRDefault="00411DC7" w:rsidP="00411DC7">
      <w:pPr>
        <w:pStyle w:val="NO"/>
      </w:pPr>
      <w:r w:rsidRPr="00A22D4B">
        <w:t>NOTE 6:</w:t>
      </w:r>
      <w:r w:rsidRPr="00A22D4B">
        <w:tab/>
        <w:t>The content of the 5GS QoS Framework that will be used as a starting point for discussion on 6G QoS will be determined by moderated discussion.</w:t>
      </w:r>
    </w:p>
    <w:p w14:paraId="0C3419A2" w14:textId="77777777" w:rsidR="00411DC7" w:rsidRPr="00A22D4B" w:rsidRDefault="00411DC7" w:rsidP="00411DC7">
      <w:pPr>
        <w:pStyle w:val="NO"/>
      </w:pPr>
      <w:r w:rsidRPr="00A22D4B">
        <w:t>NOTE 7:</w:t>
      </w:r>
      <w:r w:rsidRPr="00A22D4B">
        <w:tab/>
        <w:t>This WT may study impacts to the QoS for 6G based on the input identified and provided by other WTs.</w:t>
      </w:r>
    </w:p>
    <w:p w14:paraId="45C819AB" w14:textId="77777777" w:rsidR="00411DC7" w:rsidRPr="00A22D4B" w:rsidRDefault="00411DC7" w:rsidP="00411DC7">
      <w:pPr>
        <w:pStyle w:val="berschrift3"/>
      </w:pPr>
      <w:r w:rsidRPr="00A22D4B">
        <w:t>1.2.5</w:t>
      </w:r>
      <w:r w:rsidRPr="00A22D4B">
        <w:tab/>
        <w:t xml:space="preserve">Policy Framework </w:t>
      </w:r>
    </w:p>
    <w:p w14:paraId="288D8958" w14:textId="77777777" w:rsidR="00411DC7" w:rsidRPr="00A22D4B" w:rsidRDefault="00411DC7" w:rsidP="00411DC7">
      <w:r w:rsidRPr="00A22D4B">
        <w:t xml:space="preserve">To support the Policy Framework in 6GS, the policy and charging control Framework defined in 5G for policies (i.e., SM Policy, UE Policy, AM Policy) is considered as starting point for discussion, the following aspects are to be studied: </w:t>
      </w:r>
    </w:p>
    <w:p w14:paraId="58DAAEBD" w14:textId="77777777" w:rsidR="00411DC7" w:rsidRPr="00A22D4B" w:rsidRDefault="00411DC7" w:rsidP="00411DC7">
      <w:pPr>
        <w:pStyle w:val="B1"/>
      </w:pPr>
      <w:r w:rsidRPr="00A22D4B">
        <w:t>1.</w:t>
      </w:r>
      <w:r w:rsidRPr="00A22D4B">
        <w:tab/>
        <w:t>Whether and how to simplify the policy control framework for 6G, including:</w:t>
      </w:r>
    </w:p>
    <w:p w14:paraId="586E6439" w14:textId="77777777" w:rsidR="00411DC7" w:rsidRPr="00A22D4B" w:rsidRDefault="00411DC7" w:rsidP="00411DC7">
      <w:pPr>
        <w:pStyle w:val="B2"/>
      </w:pPr>
      <w:r w:rsidRPr="00A22D4B">
        <w:t>a.</w:t>
      </w:r>
      <w:r w:rsidRPr="00A22D4B">
        <w:tab/>
        <w:t>whether and how to reduce the number of policy control services e.g. the same policy control association for both AM and UE policies or the number of interactions to efficiently provide policies to the different policy enforcement points.</w:t>
      </w:r>
    </w:p>
    <w:p w14:paraId="1E07B733" w14:textId="77777777" w:rsidR="00411DC7" w:rsidRPr="00A22D4B" w:rsidRDefault="00411DC7" w:rsidP="00411DC7">
      <w:pPr>
        <w:pStyle w:val="NO"/>
      </w:pPr>
      <w:r w:rsidRPr="00A22D4B">
        <w:lastRenderedPageBreak/>
        <w:t>NOTE 1:</w:t>
      </w:r>
      <w:r w:rsidRPr="00A22D4B">
        <w:tab/>
        <w:t>The example above does not preclude that other examples are covered in the study phase if the reason for simplification is identified.</w:t>
      </w:r>
    </w:p>
    <w:p w14:paraId="290BE6DC" w14:textId="77777777" w:rsidR="00411DC7" w:rsidRPr="00A22D4B" w:rsidRDefault="00411DC7" w:rsidP="00411DC7">
      <w:pPr>
        <w:pStyle w:val="B2"/>
      </w:pPr>
      <w:r w:rsidRPr="00A22D4B">
        <w:t>b.</w:t>
      </w:r>
      <w:r w:rsidRPr="00A22D4B">
        <w:tab/>
        <w:t xml:space="preserve">whether and how to support the UE to request UE policies from the 6G CN and/or the 6G CN to provide UE policies to the UE. </w:t>
      </w:r>
    </w:p>
    <w:p w14:paraId="48A45CC3" w14:textId="77777777" w:rsidR="00411DC7" w:rsidRPr="00A22D4B" w:rsidRDefault="00411DC7" w:rsidP="00411DC7">
      <w:pPr>
        <w:pStyle w:val="B1"/>
      </w:pPr>
      <w:r w:rsidRPr="00A22D4B">
        <w:t xml:space="preserve">2. </w:t>
      </w:r>
      <w:r w:rsidRPr="00A22D4B">
        <w:tab/>
        <w:t>Whether and how to consider user preferences during UE policy evaluation at UE, without conflicting with network provided UE policies.</w:t>
      </w:r>
    </w:p>
    <w:p w14:paraId="648792AF" w14:textId="77777777" w:rsidR="00411DC7" w:rsidRPr="00A22D4B" w:rsidRDefault="00411DC7" w:rsidP="00411DC7">
      <w:pPr>
        <w:pStyle w:val="NO"/>
      </w:pPr>
      <w:r w:rsidRPr="00A22D4B">
        <w:t>NOTE 2:</w:t>
      </w:r>
      <w:r w:rsidRPr="00A22D4B">
        <w:tab/>
        <w:t>the statement that refers to considering user preferences refers to the ability to influence the evaluation of UE policies.</w:t>
      </w:r>
    </w:p>
    <w:p w14:paraId="4013285A" w14:textId="77777777" w:rsidR="00411DC7" w:rsidRPr="00A22D4B" w:rsidRDefault="00411DC7" w:rsidP="00411DC7">
      <w:pPr>
        <w:pStyle w:val="B1"/>
      </w:pPr>
      <w:r w:rsidRPr="00A22D4B">
        <w:t>3.</w:t>
      </w:r>
      <w:r w:rsidRPr="00A22D4B">
        <w:tab/>
        <w:t>Whether and how to improve the External Parameter Provisioning aspects of policy control for 6G.</w:t>
      </w:r>
    </w:p>
    <w:p w14:paraId="39FFEA4C" w14:textId="77777777" w:rsidR="00411DC7" w:rsidRPr="00A22D4B" w:rsidRDefault="00411DC7" w:rsidP="00411DC7">
      <w:pPr>
        <w:pStyle w:val="NO"/>
      </w:pPr>
      <w:r w:rsidRPr="00A22D4B">
        <w:t>NOTE 3:</w:t>
      </w:r>
      <w:r w:rsidRPr="00A22D4B">
        <w:tab/>
        <w:t>General Authorization of the external parameter provisioning is handled in the WT#1.2 Network Exposure.</w:t>
      </w:r>
    </w:p>
    <w:p w14:paraId="29CC4B24" w14:textId="77777777" w:rsidR="00411DC7" w:rsidRPr="00A22D4B" w:rsidRDefault="00411DC7" w:rsidP="00411DC7">
      <w:pPr>
        <w:pStyle w:val="B1"/>
      </w:pPr>
      <w:r w:rsidRPr="00A22D4B">
        <w:t>4.</w:t>
      </w:r>
      <w:r w:rsidRPr="00A22D4B">
        <w:tab/>
        <w:t>Whether and how to improve events notification about policies to the AF (e.g. to notify the AF that e.g. charging key changed).</w:t>
      </w:r>
    </w:p>
    <w:p w14:paraId="1D6B5C47" w14:textId="77777777" w:rsidR="00411DC7" w:rsidRPr="00A22D4B" w:rsidRDefault="00411DC7" w:rsidP="00411DC7">
      <w:pPr>
        <w:pStyle w:val="B1"/>
      </w:pPr>
      <w:r w:rsidRPr="00A22D4B">
        <w:t>5.</w:t>
      </w:r>
      <w:r w:rsidRPr="00A22D4B">
        <w:tab/>
        <w:t>Whether and what parameters the UE can provide as input for PCC decision, e.g. related to QoS control to the 6G CN. The UE input for PCC decision related to QoS is based on the progress in WT#1.2 QoS.</w:t>
      </w:r>
    </w:p>
    <w:p w14:paraId="3ABFCC1C" w14:textId="77777777" w:rsidR="00411DC7" w:rsidRPr="00A22D4B" w:rsidRDefault="00411DC7" w:rsidP="00411DC7">
      <w:pPr>
        <w:pStyle w:val="NO"/>
      </w:pPr>
      <w:r w:rsidRPr="00A22D4B">
        <w:t>NOTE 4:</w:t>
      </w:r>
      <w:r w:rsidRPr="00A22D4B">
        <w:tab/>
        <w:t>The example above does not preclude that other examples are covered in the study phase if those are identified.</w:t>
      </w:r>
    </w:p>
    <w:p w14:paraId="6B06307A" w14:textId="77777777" w:rsidR="00411DC7" w:rsidRPr="00A22D4B" w:rsidRDefault="00411DC7" w:rsidP="00411DC7">
      <w:pPr>
        <w:pStyle w:val="NO"/>
      </w:pPr>
      <w:r w:rsidRPr="00A22D4B">
        <w:t>NOTE 5:</w:t>
      </w:r>
      <w:r w:rsidRPr="00A22D4B">
        <w:tab/>
        <w:t xml:space="preserve">The AF input for session management defined in 5G can be treated as starting point for discussion.   </w:t>
      </w:r>
    </w:p>
    <w:p w14:paraId="677E9E25" w14:textId="77777777" w:rsidR="00411DC7" w:rsidRPr="00A22D4B" w:rsidRDefault="00411DC7" w:rsidP="00411DC7">
      <w:pPr>
        <w:pStyle w:val="NO"/>
      </w:pPr>
      <w:r w:rsidRPr="00A22D4B">
        <w:t>NOTE 6:</w:t>
      </w:r>
      <w:r w:rsidRPr="00A22D4B">
        <w:tab/>
        <w:t xml:space="preserve">The UE can decide if and when to provide the above input the request to the network. </w:t>
      </w:r>
    </w:p>
    <w:p w14:paraId="7F85EBF2" w14:textId="77777777" w:rsidR="00411DC7" w:rsidRPr="00A22D4B" w:rsidRDefault="00411DC7" w:rsidP="00411DC7">
      <w:pPr>
        <w:pStyle w:val="NO"/>
      </w:pPr>
      <w:r w:rsidRPr="00A22D4B">
        <w:t>NOTE 7:</w:t>
      </w:r>
      <w:r w:rsidRPr="00A22D4B">
        <w:tab/>
        <w:t xml:space="preserve">The UE is not assumed to know whether AF input for QoS is available. </w:t>
      </w:r>
    </w:p>
    <w:p w14:paraId="4FB9A271" w14:textId="77777777" w:rsidR="00411DC7" w:rsidRPr="00A22D4B" w:rsidRDefault="00411DC7" w:rsidP="00411DC7">
      <w:pPr>
        <w:pStyle w:val="NO"/>
      </w:pPr>
      <w:r w:rsidRPr="00A22D4B">
        <w:t>NOTE 8:</w:t>
      </w:r>
      <w:r w:rsidRPr="00A22D4B">
        <w:tab/>
        <w:t>Whether the UE can provide any input for PCC decisions as the AF provides for UE or AM policies are out of the scope of this bullet.</w:t>
      </w:r>
    </w:p>
    <w:p w14:paraId="1F99A8E3" w14:textId="77777777" w:rsidR="00411DC7" w:rsidRPr="00A22D4B" w:rsidRDefault="00411DC7" w:rsidP="00411DC7">
      <w:pPr>
        <w:pStyle w:val="NO"/>
      </w:pPr>
      <w:r w:rsidRPr="00A22D4B">
        <w:t>NOTE 9:</w:t>
      </w:r>
      <w:r w:rsidRPr="00A22D4B">
        <w:tab/>
        <w:t>The assumption is that either the AF or the UE provides input for PCC decision for e.g. QoS control.</w:t>
      </w:r>
    </w:p>
    <w:p w14:paraId="64F0CC27" w14:textId="77777777" w:rsidR="00411DC7" w:rsidRPr="00A22D4B" w:rsidRDefault="00411DC7" w:rsidP="00411DC7">
      <w:r w:rsidRPr="00A22D4B">
        <w:t>The following notes are applicable to all bullets in this WT:</w:t>
      </w:r>
    </w:p>
    <w:p w14:paraId="04D4DD25" w14:textId="77777777" w:rsidR="00411DC7" w:rsidRPr="00A22D4B" w:rsidRDefault="00411DC7" w:rsidP="00411DC7">
      <w:pPr>
        <w:pStyle w:val="NO"/>
      </w:pPr>
      <w:r w:rsidRPr="00A22D4B">
        <w:t>NOTE 10:</w:t>
      </w:r>
      <w:r w:rsidRPr="00A22D4B">
        <w:tab/>
        <w:t>If the energy related information, either based on 5G mechanisms, or 6G mechanisms, is available then this WT will study how to take energy efficiency and consumption aspects into account for policy decisions.</w:t>
      </w:r>
    </w:p>
    <w:p w14:paraId="75349A46" w14:textId="77777777" w:rsidR="00411DC7" w:rsidRPr="00A22D4B" w:rsidRDefault="00411DC7" w:rsidP="00411DC7">
      <w:pPr>
        <w:pStyle w:val="NO"/>
      </w:pPr>
      <w:r w:rsidRPr="00A22D4B">
        <w:t>NOTE 11:</w:t>
      </w:r>
      <w:r w:rsidRPr="00A22D4B">
        <w:tab/>
        <w:t>This WT has IWK aspects that are scoped under WT#2.</w:t>
      </w:r>
    </w:p>
    <w:p w14:paraId="7E0F545B" w14:textId="77777777" w:rsidR="00411DC7" w:rsidRPr="00A22D4B" w:rsidRDefault="00411DC7" w:rsidP="00411DC7">
      <w:pPr>
        <w:pStyle w:val="NO"/>
      </w:pPr>
      <w:r w:rsidRPr="00A22D4B">
        <w:t>NOTE 12:</w:t>
      </w:r>
      <w:r w:rsidRPr="00A22D4B">
        <w:tab/>
        <w:t>This WT can study potential enhancements to the policy control framework for 6G services based on the input identified and provided by other WTs.</w:t>
      </w:r>
    </w:p>
    <w:p w14:paraId="2D241AAD" w14:textId="77777777" w:rsidR="00411DC7" w:rsidRPr="00A22D4B" w:rsidRDefault="00411DC7" w:rsidP="00411DC7">
      <w:pPr>
        <w:pStyle w:val="NO"/>
      </w:pPr>
      <w:r w:rsidRPr="00A22D4B">
        <w:t>NOTE 13:</w:t>
      </w:r>
      <w:r w:rsidRPr="00A22D4B">
        <w:tab/>
        <w:t>This WT depends on the overall 6G roaming architecture based on the output of WT#1.1. Solutions for this WT will address roaming if applicable.</w:t>
      </w:r>
    </w:p>
    <w:p w14:paraId="5D201CD0" w14:textId="77777777" w:rsidR="00411DC7" w:rsidRPr="00A22D4B" w:rsidRDefault="00411DC7" w:rsidP="00411DC7">
      <w:pPr>
        <w:pStyle w:val="NO"/>
      </w:pPr>
      <w:r w:rsidRPr="00A22D4B">
        <w:t>NOTE 14:</w:t>
      </w:r>
      <w:r w:rsidRPr="00A22D4B">
        <w:tab/>
        <w:t>Any improvements of the application traffic mapping to network slice(s)/user plane connection(s) are out of the scope of this WT.</w:t>
      </w:r>
    </w:p>
    <w:p w14:paraId="33FE39B8" w14:textId="77777777" w:rsidR="00411DC7" w:rsidRPr="00A22D4B" w:rsidRDefault="00411DC7" w:rsidP="00411DC7">
      <w:pPr>
        <w:pStyle w:val="NO"/>
      </w:pPr>
      <w:r w:rsidRPr="00A22D4B">
        <w:t>NOTE 15:</w:t>
      </w:r>
      <w:r w:rsidRPr="00A22D4B">
        <w:tab/>
        <w:t>Identify and address any feedback from markets where policy control framework technologies are already being commercially deployed.</w:t>
      </w:r>
    </w:p>
    <w:p w14:paraId="3AF91FBC" w14:textId="77777777" w:rsidR="00411DC7" w:rsidRPr="00A22D4B" w:rsidRDefault="00411DC7" w:rsidP="00411DC7">
      <w:pPr>
        <w:pStyle w:val="berschrift3"/>
      </w:pPr>
      <w:r w:rsidRPr="00A22D4B">
        <w:t>1.2.6</w:t>
      </w:r>
      <w:r w:rsidRPr="00A22D4B">
        <w:tab/>
        <w:t>Network Exposure</w:t>
      </w:r>
    </w:p>
    <w:p w14:paraId="02434B9D" w14:textId="77777777" w:rsidR="00411DC7" w:rsidRPr="00A22D4B" w:rsidRDefault="00411DC7" w:rsidP="00411DC7">
      <w:r w:rsidRPr="00A22D4B">
        <w:t>This work task is to study whether and how to support a common network exposure framework in 6G. The capabilities that are exposed via the framework fall into one of two categories.</w:t>
      </w:r>
    </w:p>
    <w:p w14:paraId="6AB8711E" w14:textId="77777777" w:rsidR="00411DC7" w:rsidRPr="00A22D4B" w:rsidRDefault="00411DC7" w:rsidP="00411DC7">
      <w:pPr>
        <w:pStyle w:val="B1"/>
      </w:pPr>
      <w:r w:rsidRPr="00A22D4B">
        <w:t>1.</w:t>
      </w:r>
      <w:r w:rsidRPr="00A22D4B">
        <w:tab/>
        <w:t>The first category is new capabilities. New capabilities refer to capabilities that are not exposed in the 5G network. This category of exposed capabilities is dependent on other work tasks. This work task will include a review of exposure requirements that derive from other work tasks.</w:t>
      </w:r>
    </w:p>
    <w:p w14:paraId="40D876C0" w14:textId="77777777" w:rsidR="00411DC7" w:rsidRPr="00A22D4B" w:rsidRDefault="00411DC7" w:rsidP="00411DC7">
      <w:pPr>
        <w:pStyle w:val="B1"/>
      </w:pPr>
      <w:r w:rsidRPr="00A22D4B">
        <w:t>2.</w:t>
      </w:r>
      <w:r w:rsidRPr="00A22D4B">
        <w:tab/>
        <w:t>The second category refers to capabilities that are exposed in the 5G network and are used as a starting point for discussion of this work task. This category of exposed capabilities may be dependent on other work tasks.</w:t>
      </w:r>
    </w:p>
    <w:p w14:paraId="4B506EFA" w14:textId="77777777" w:rsidR="00411DC7" w:rsidRPr="00A22D4B" w:rsidRDefault="00411DC7" w:rsidP="00411DC7">
      <w:r w:rsidRPr="00A22D4B">
        <w:t xml:space="preserve">Since this work task depends on other work tasks, time will not be allocated for solutions for this work task by SA2 before SA2 #175. </w:t>
      </w:r>
    </w:p>
    <w:p w14:paraId="67BE54BE" w14:textId="77777777" w:rsidR="00411DC7" w:rsidRPr="00A22D4B" w:rsidRDefault="00411DC7" w:rsidP="00411DC7">
      <w:pPr>
        <w:pStyle w:val="NO"/>
      </w:pPr>
      <w:r w:rsidRPr="00A22D4B">
        <w:lastRenderedPageBreak/>
        <w:t>NOTE 1:</w:t>
      </w:r>
      <w:r w:rsidRPr="00A22D4B">
        <w:tab/>
        <w:t>This work task requires coordination with SA WG3, SA WG6, and SA WG5.</w:t>
      </w:r>
    </w:p>
    <w:p w14:paraId="0BC5FAC2" w14:textId="77777777" w:rsidR="00411DC7" w:rsidRPr="00A22D4B" w:rsidRDefault="00411DC7" w:rsidP="00411DC7">
      <w:pPr>
        <w:pStyle w:val="NO"/>
      </w:pPr>
      <w:r w:rsidRPr="00A22D4B">
        <w:t>NOTE 2:</w:t>
      </w:r>
      <w:r w:rsidRPr="00A22D4B">
        <w:tab/>
        <w:t>This work task has dependency on service requirements to be specified by SA WG1.</w:t>
      </w:r>
    </w:p>
    <w:p w14:paraId="45319003" w14:textId="77777777" w:rsidR="00411DC7" w:rsidRPr="00A22D4B" w:rsidRDefault="00411DC7" w:rsidP="00411DC7">
      <w:pPr>
        <w:pStyle w:val="NO"/>
      </w:pPr>
      <w:r w:rsidRPr="00A22D4B">
        <w:t>NOTE 3:</w:t>
      </w:r>
      <w:r w:rsidRPr="00A22D4B">
        <w:tab/>
        <w:t xml:space="preserve">Information exposure is based on operator policies/SLAs.  </w:t>
      </w:r>
    </w:p>
    <w:p w14:paraId="196E8B06" w14:textId="77777777" w:rsidR="00411DC7" w:rsidRPr="00A22D4B" w:rsidRDefault="00411DC7" w:rsidP="00411DC7">
      <w:pPr>
        <w:pStyle w:val="NO"/>
      </w:pPr>
      <w:r w:rsidRPr="00A22D4B">
        <w:t>NOTE 4:</w:t>
      </w:r>
      <w:r w:rsidRPr="00A22D4B">
        <w:tab/>
        <w:t>Authorization, Privacy protection and user consent aspects require coordination with SA WG3, and application layer user consent aspects may require coordination SA WG6.</w:t>
      </w:r>
    </w:p>
    <w:p w14:paraId="40D8270B" w14:textId="77777777" w:rsidR="00411DC7" w:rsidRPr="00A22D4B" w:rsidRDefault="00411DC7" w:rsidP="00411DC7">
      <w:r w:rsidRPr="00A22D4B">
        <w:t>Aspects that can be studied under this work task are:</w:t>
      </w:r>
    </w:p>
    <w:p w14:paraId="3F5E9DDF" w14:textId="77777777" w:rsidR="00411DC7" w:rsidRPr="00A22D4B" w:rsidRDefault="00411DC7" w:rsidP="00411DC7">
      <w:pPr>
        <w:pStyle w:val="B1"/>
      </w:pPr>
      <w:r w:rsidRPr="00A22D4B">
        <w:t>1.</w:t>
      </w:r>
      <w:r w:rsidRPr="00A22D4B">
        <w:tab/>
        <w:t>How to support a common network exposure framework in 6G for the exposure of network capabilities to an AF.</w:t>
      </w:r>
    </w:p>
    <w:p w14:paraId="2BDB5BCA" w14:textId="77777777" w:rsidR="00411DC7" w:rsidRPr="00A22D4B" w:rsidRDefault="00411DC7" w:rsidP="00411DC7">
      <w:pPr>
        <w:pStyle w:val="B2"/>
      </w:pPr>
      <w:r w:rsidRPr="00A22D4B">
        <w:t>a.</w:t>
      </w:r>
      <w:r w:rsidRPr="00A22D4B">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work task.</w:t>
      </w:r>
    </w:p>
    <w:p w14:paraId="195D1DD1" w14:textId="77777777" w:rsidR="00411DC7" w:rsidRPr="00A22D4B" w:rsidRDefault="00411DC7" w:rsidP="00411DC7">
      <w:pPr>
        <w:pStyle w:val="B2"/>
      </w:pPr>
      <w:r w:rsidRPr="00A22D4B">
        <w:t>b.</w:t>
      </w:r>
      <w:r w:rsidRPr="00A22D4B">
        <w:tab/>
        <w:t>Whether and how to support co-existence with the 5G exposure framework.</w:t>
      </w:r>
    </w:p>
    <w:p w14:paraId="244D8EB4" w14:textId="77777777" w:rsidR="00411DC7" w:rsidRPr="00A22D4B" w:rsidRDefault="00411DC7" w:rsidP="00411DC7">
      <w:pPr>
        <w:pStyle w:val="NO"/>
      </w:pPr>
      <w:r w:rsidRPr="00A22D4B">
        <w:t>NOTE 5:</w:t>
      </w:r>
      <w:r w:rsidRPr="00A22D4B">
        <w:tab/>
        <w:t>The common network exposure framework in 6G in SA2 does not duplicate the SA WG6 Framework.</w:t>
      </w:r>
    </w:p>
    <w:p w14:paraId="4E685692" w14:textId="77777777" w:rsidR="00411DC7" w:rsidRPr="00A22D4B" w:rsidRDefault="00411DC7" w:rsidP="00411DC7">
      <w:pPr>
        <w:pStyle w:val="NO"/>
      </w:pPr>
      <w:r w:rsidRPr="00A22D4B">
        <w:t>NOTE 6:</w:t>
      </w:r>
      <w:r w:rsidRPr="00A22D4B">
        <w:tab/>
        <w:t>Examples of network capabilities include information exposure such as information about UE related events, network events, analytics, and information provisioning such as UE related network configuration parameters and service specific parameters.</w:t>
      </w:r>
    </w:p>
    <w:p w14:paraId="13CE0E50" w14:textId="77777777" w:rsidR="00411DC7" w:rsidRPr="00A22D4B" w:rsidRDefault="00411DC7" w:rsidP="00411DC7">
      <w:pPr>
        <w:pStyle w:val="B2"/>
      </w:pPr>
      <w:r w:rsidRPr="00A22D4B">
        <w:t>c.</w:t>
      </w:r>
      <w:r w:rsidRPr="00A22D4B">
        <w:tab/>
        <w:t xml:space="preserve">Whether and how to support privacy protection, user consent, data anonymization, and service authorization mechanisms. </w:t>
      </w:r>
    </w:p>
    <w:p w14:paraId="6307BC6C" w14:textId="77777777" w:rsidR="00411DC7" w:rsidRPr="00A22D4B" w:rsidRDefault="00411DC7" w:rsidP="00411DC7">
      <w:pPr>
        <w:pStyle w:val="B2"/>
      </w:pPr>
      <w:r w:rsidRPr="00A22D4B">
        <w:t>d.</w:t>
      </w:r>
      <w:r w:rsidRPr="00A22D4B">
        <w:tab/>
        <w:t>Whether and how to restrict Network Exposure procedures in roaming, aiming to avoid information being sent between the home network and visited network when not allowed or when not necessary.</w:t>
      </w:r>
    </w:p>
    <w:p w14:paraId="3AD45F44" w14:textId="77777777" w:rsidR="00411DC7" w:rsidRPr="00A22D4B" w:rsidRDefault="00411DC7" w:rsidP="00411DC7">
      <w:pPr>
        <w:pStyle w:val="B1"/>
      </w:pPr>
      <w:r w:rsidRPr="00A22D4B">
        <w:t>2.</w:t>
      </w:r>
      <w:r w:rsidRPr="00A22D4B">
        <w:tab/>
        <w:t>How to support Capability Exposure to the UE and Application Endpoints.</w:t>
      </w:r>
    </w:p>
    <w:p w14:paraId="005779FD" w14:textId="77777777" w:rsidR="00411DC7" w:rsidRPr="00A22D4B" w:rsidRDefault="00411DC7" w:rsidP="00411DC7">
      <w:pPr>
        <w:pStyle w:val="B1"/>
        <w:ind w:firstLine="0"/>
      </w:pPr>
      <w:r w:rsidRPr="00A22D4B">
        <w:t>Depending on the outcome of WT#1.2 (QoS), this work task is about whether and how to integrate WT#1.2 (QoS) solutions for collaboration between the UE, applications and network in a common exposure framework. As a prerequisite for this work task, WT#1.2 (QoS) is expected to determine if specific information needs to be exchanged. This work task will cover:</w:t>
      </w:r>
    </w:p>
    <w:p w14:paraId="36EFA0EC" w14:textId="77777777" w:rsidR="00411DC7" w:rsidRPr="00A22D4B" w:rsidRDefault="00411DC7" w:rsidP="00411DC7">
      <w:pPr>
        <w:pStyle w:val="B2"/>
      </w:pPr>
      <w:r w:rsidRPr="00A22D4B">
        <w:t>a.</w:t>
      </w:r>
      <w:r w:rsidRPr="00A22D4B">
        <w:tab/>
        <w:t xml:space="preserve">Based on the work in WT#1.2 (QoS), whether and how to integrate solutions from WT#1.2 into a common exposure framework in 6G in order to improve awareness in applications and the UE of what information can be provided by the network.  </w:t>
      </w:r>
    </w:p>
    <w:p w14:paraId="21FD588D" w14:textId="77777777" w:rsidR="00411DC7" w:rsidRPr="00A22D4B" w:rsidRDefault="00411DC7" w:rsidP="00411DC7">
      <w:pPr>
        <w:pStyle w:val="NO"/>
      </w:pPr>
      <w:r w:rsidRPr="00A22D4B">
        <w:t>NOTE 7:</w:t>
      </w:r>
      <w:r w:rsidRPr="00A22D4B">
        <w:tab/>
        <w:t>Exposure should be done in an operator-controlled manner.</w:t>
      </w:r>
    </w:p>
    <w:p w14:paraId="0F3AE0C8" w14:textId="77777777" w:rsidR="00411DC7" w:rsidRPr="00A22D4B" w:rsidRDefault="00411DC7" w:rsidP="00411DC7">
      <w:pPr>
        <w:pStyle w:val="NO"/>
      </w:pPr>
      <w:r w:rsidRPr="00A22D4B">
        <w:t>NOTE 8:</w:t>
      </w:r>
      <w:r w:rsidRPr="00A22D4B">
        <w:tab/>
        <w:t xml:space="preserve">Solutions to this work task can be based on the control plane and/or user plane. </w:t>
      </w:r>
    </w:p>
    <w:p w14:paraId="60CE1E0A" w14:textId="77777777" w:rsidR="00411DC7" w:rsidRPr="00A22D4B" w:rsidRDefault="00411DC7" w:rsidP="00411DC7">
      <w:pPr>
        <w:pStyle w:val="B2"/>
      </w:pPr>
      <w:r w:rsidRPr="00A22D4B">
        <w:t>b.</w:t>
      </w:r>
      <w:r w:rsidRPr="00A22D4B">
        <w:tab/>
        <w:t>Whether there is a need to and how to have the common framework support how to discover what information can be provided by the network and authorize the network to provide specific information to the applications and the UE.</w:t>
      </w:r>
    </w:p>
    <w:p w14:paraId="5E63471D" w14:textId="77777777" w:rsidR="00411DC7" w:rsidRPr="00A22D4B" w:rsidRDefault="00411DC7" w:rsidP="00411DC7">
      <w:pPr>
        <w:pStyle w:val="B1"/>
      </w:pPr>
      <w:r w:rsidRPr="00A22D4B">
        <w:t>3.</w:t>
      </w:r>
      <w:r w:rsidRPr="00A22D4B">
        <w:tab/>
        <w:t>Whether and how to support Intent-Based Exposure.</w:t>
      </w:r>
    </w:p>
    <w:p w14:paraId="21AC0971" w14:textId="77777777" w:rsidR="00411DC7" w:rsidRPr="00A22D4B" w:rsidRDefault="00411DC7" w:rsidP="00411DC7">
      <w:pPr>
        <w:pStyle w:val="B2"/>
      </w:pPr>
      <w:r w:rsidRPr="00A22D4B">
        <w:t>a.</w:t>
      </w:r>
      <w:r w:rsidRPr="00A22D4B">
        <w:tab/>
        <w:t>Whether, how, and what intents should be supported on the northbound interface (i.e. the interface to an AF in a DN) of a common network exposure framework in 6G. The intent-based work in this work task is limited to the northbound interface of a common network exposure framework in 6G and needs to be coordinated with WT#3. AI aspects will be covered under WT#3 and will not be covered under this work task.</w:t>
      </w:r>
    </w:p>
    <w:p w14:paraId="5FF2E8B9" w14:textId="77777777" w:rsidR="00411DC7" w:rsidRPr="00A22D4B" w:rsidRDefault="00411DC7" w:rsidP="00411DC7">
      <w:pPr>
        <w:pStyle w:val="berschrift3"/>
        <w:rPr>
          <w:sz w:val="24"/>
        </w:rPr>
      </w:pPr>
      <w:r w:rsidRPr="00A22D4B">
        <w:t>1.2.7</w:t>
      </w:r>
      <w:r w:rsidRPr="00A22D4B">
        <w:tab/>
        <w:t>Network Sharing</w:t>
      </w:r>
      <w:r w:rsidRPr="00A22D4B">
        <w:rPr>
          <w:lang w:eastAsia="zh-CN"/>
        </w:rPr>
        <w:t xml:space="preserve"> in the 6G system</w:t>
      </w:r>
    </w:p>
    <w:p w14:paraId="04D6F5A6" w14:textId="77777777" w:rsidR="00411DC7" w:rsidRPr="00A22D4B" w:rsidRDefault="00411DC7" w:rsidP="00411DC7">
      <w:pPr>
        <w:rPr>
          <w:lang w:eastAsia="zh-CN"/>
        </w:rPr>
      </w:pPr>
      <w:r w:rsidRPr="00A22D4B">
        <w:rPr>
          <w:lang w:eastAsia="zh-CN"/>
        </w:rPr>
        <w:t>Study on how to support network sharing in 6G, including the following aspects:</w:t>
      </w:r>
    </w:p>
    <w:p w14:paraId="459A9F1F" w14:textId="77777777" w:rsidR="00411DC7" w:rsidRPr="00A22D4B" w:rsidRDefault="00411DC7" w:rsidP="00411DC7">
      <w:pPr>
        <w:pStyle w:val="B1"/>
      </w:pPr>
      <w:r w:rsidRPr="00A22D4B">
        <w:t>-</w:t>
      </w:r>
      <w:r w:rsidRPr="00A22D4B">
        <w:tab/>
        <w:t>How to support the following network sharing architectures in 6G: Multi-Operator Core Network in 6G and Indirect Network Sharing in 6G.</w:t>
      </w:r>
    </w:p>
    <w:p w14:paraId="57D73C7B" w14:textId="77777777" w:rsidR="00411DC7" w:rsidRPr="00A22D4B" w:rsidRDefault="00411DC7" w:rsidP="00411DC7">
      <w:pPr>
        <w:pStyle w:val="berschrift3"/>
      </w:pPr>
      <w:r w:rsidRPr="00A22D4B">
        <w:t>1.2.8</w:t>
      </w:r>
      <w:r w:rsidRPr="00A22D4B">
        <w:tab/>
        <w:t xml:space="preserve">Localized service access </w:t>
      </w:r>
    </w:p>
    <w:p w14:paraId="77381AD0" w14:textId="77777777" w:rsidR="00411DC7" w:rsidRPr="00A22D4B" w:rsidRDefault="00411DC7" w:rsidP="00411DC7">
      <w:r w:rsidRPr="00A22D4B">
        <w:t>The scope of localized service access is to study the overall architecture design and enablers for localized service access in 6G, which consists of the following:</w:t>
      </w:r>
    </w:p>
    <w:p w14:paraId="3E699F7D" w14:textId="77777777" w:rsidR="00411DC7" w:rsidRPr="00A22D4B" w:rsidRDefault="00411DC7" w:rsidP="00411DC7">
      <w:pPr>
        <w:pStyle w:val="B1"/>
      </w:pPr>
      <w:r w:rsidRPr="00A22D4B">
        <w:lastRenderedPageBreak/>
        <w:t>1.</w:t>
      </w:r>
      <w:r w:rsidRPr="00A22D4B">
        <w:tab/>
        <w:t xml:space="preserve">Whether and how to support localized service access provided via PLMN, and study how to perform authorization and authentication of UE for localized service access, and minimize service interruption during UE mobility, including </w:t>
      </w:r>
    </w:p>
    <w:p w14:paraId="7518570C" w14:textId="77777777" w:rsidR="00411DC7" w:rsidRPr="00A22D4B" w:rsidRDefault="00411DC7" w:rsidP="00411DC7">
      <w:pPr>
        <w:pStyle w:val="B2"/>
      </w:pPr>
      <w:r w:rsidRPr="00A22D4B">
        <w:t>a.</w:t>
      </w:r>
      <w:r w:rsidRPr="00A22D4B">
        <w:tab/>
        <w:t xml:space="preserve">Whether, how and which aspects (e.g., provisioning, updating, retrieval) for the part of subscription (that is needed for localized service access) can be performed/managed via the NFs present locally in the network providing localized service access. </w:t>
      </w:r>
    </w:p>
    <w:p w14:paraId="41D062FE" w14:textId="77777777" w:rsidR="00411DC7" w:rsidRPr="00A22D4B" w:rsidRDefault="00411DC7" w:rsidP="00411DC7">
      <w:pPr>
        <w:pStyle w:val="NO"/>
      </w:pPr>
      <w:r w:rsidRPr="00A22D4B">
        <w:t>NOTE 1:</w:t>
      </w:r>
      <w:r w:rsidRPr="00A22D4B">
        <w:tab/>
        <w:t xml:space="preserve">Network selection and access control are not to be studied for bullet 1 and bullet 2. </w:t>
      </w:r>
    </w:p>
    <w:p w14:paraId="72727905" w14:textId="77777777" w:rsidR="00411DC7" w:rsidRPr="00A22D4B" w:rsidRDefault="00411DC7" w:rsidP="00411DC7">
      <w:pPr>
        <w:pStyle w:val="NO"/>
      </w:pPr>
      <w:r w:rsidRPr="00A22D4B">
        <w:t>NOTE 2:</w:t>
      </w:r>
      <w:r w:rsidRPr="00A22D4B">
        <w:tab/>
        <w:t>For the case when localized service access is provided via PLMN, solutions are expected not to introduce additional UE functionality that is specific for localized service access (i.e., anything that requires UE dependency beyond what is needed for general PLMN access).</w:t>
      </w:r>
    </w:p>
    <w:p w14:paraId="2C99B159" w14:textId="77777777" w:rsidR="00411DC7" w:rsidRPr="00A22D4B" w:rsidRDefault="00411DC7" w:rsidP="00411DC7">
      <w:pPr>
        <w:pStyle w:val="NO"/>
      </w:pPr>
      <w:r w:rsidRPr="00A22D4B">
        <w:t>NOTE 3:</w:t>
      </w:r>
      <w:r w:rsidRPr="00A22D4B">
        <w:tab/>
        <w:t>Authentication aspects need to be coordinated with SA3</w:t>
      </w:r>
    </w:p>
    <w:p w14:paraId="1F3578FA" w14:textId="77777777" w:rsidR="00411DC7" w:rsidRPr="00A22D4B" w:rsidRDefault="00411DC7" w:rsidP="00411DC7">
      <w:pPr>
        <w:pStyle w:val="B1"/>
      </w:pPr>
      <w:r w:rsidRPr="00A22D4B">
        <w:t>2.</w:t>
      </w:r>
      <w:r w:rsidRPr="00A22D4B">
        <w:tab/>
        <w:t>Study whether and how to make use of 5G NPN (SNPN and PNI-NPN) for localized service access in 6G.</w:t>
      </w:r>
    </w:p>
    <w:p w14:paraId="616ED9E6" w14:textId="77777777" w:rsidR="00411DC7" w:rsidRPr="00A22D4B" w:rsidRDefault="00411DC7" w:rsidP="00411DC7">
      <w:pPr>
        <w:pStyle w:val="NO"/>
      </w:pPr>
      <w:r w:rsidRPr="00A22D4B">
        <w:t>NOTE 4:</w:t>
      </w:r>
      <w:r w:rsidRPr="00A22D4B">
        <w:tab/>
        <w:t>Which of the existing features will be supported will be determined during the study.</w:t>
      </w:r>
    </w:p>
    <w:p w14:paraId="74AA268A" w14:textId="77777777" w:rsidR="00411DC7" w:rsidRPr="00A22D4B" w:rsidRDefault="00411DC7" w:rsidP="00411DC7">
      <w:pPr>
        <w:pStyle w:val="NO"/>
      </w:pPr>
      <w:r w:rsidRPr="00A22D4B">
        <w:t>NOTE 5:</w:t>
      </w:r>
      <w:r w:rsidRPr="00A22D4B">
        <w:tab/>
        <w:t>Access control principles defined for NPN (SNPN and PNI-NPN) in 5G are assumed to be reused. Network selection principles defined for SNPN are assumed to be re-used, but remit stays within CT1.</w:t>
      </w:r>
    </w:p>
    <w:p w14:paraId="3E95821B" w14:textId="77777777" w:rsidR="00411DC7" w:rsidRPr="00A22D4B" w:rsidRDefault="00411DC7" w:rsidP="00411DC7">
      <w:pPr>
        <w:pStyle w:val="NO"/>
      </w:pPr>
      <w:r w:rsidRPr="00A22D4B">
        <w:t>NOTE 6:</w:t>
      </w:r>
      <w:r w:rsidRPr="00A22D4B">
        <w:tab/>
        <w:t>Session and service continuity between PLMN and SNPN using direct interface between PLMN and SNPN is out of scope of this work task.</w:t>
      </w:r>
    </w:p>
    <w:p w14:paraId="08AD16F6" w14:textId="77777777" w:rsidR="00411DC7" w:rsidRPr="00A22D4B" w:rsidRDefault="00411DC7" w:rsidP="00411DC7">
      <w:pPr>
        <w:pStyle w:val="berschrift3"/>
      </w:pPr>
      <w:bookmarkStart w:id="4" w:name="_Toc212613266"/>
      <w:r w:rsidRPr="00A22D4B">
        <w:t>1.2.9</w:t>
      </w:r>
      <w:r w:rsidRPr="00A22D4B">
        <w:tab/>
        <w:t xml:space="preserve">FWA </w:t>
      </w:r>
      <w:bookmarkEnd w:id="4"/>
    </w:p>
    <w:p w14:paraId="735683FA" w14:textId="77777777" w:rsidR="00411DC7" w:rsidRPr="00A22D4B" w:rsidRDefault="00411DC7" w:rsidP="00411DC7">
      <w:r w:rsidRPr="00A22D4B">
        <w:t>Study support for Fixed Wireless Access in 6G:</w:t>
      </w:r>
    </w:p>
    <w:p w14:paraId="5911F8E4" w14:textId="77777777" w:rsidR="00411DC7" w:rsidRPr="00A22D4B" w:rsidRDefault="00411DC7" w:rsidP="00411DC7">
      <w:pPr>
        <w:pStyle w:val="B1"/>
      </w:pPr>
      <w:r w:rsidRPr="00A22D4B">
        <w:t>1.</w:t>
      </w:r>
      <w:r w:rsidRPr="00A22D4B">
        <w:tab/>
        <w:t>Analyse issues encountered in 5G deployments to efficiently support FWA and determine requirements to be taken by other WT for 6G. The result of this analysis will serve as the basis for architectural requirements to relevant Key Issues related with WT 1.1 and WT 1.2.</w:t>
      </w:r>
    </w:p>
    <w:p w14:paraId="21863266" w14:textId="77777777" w:rsidR="00411DC7" w:rsidRPr="00A22D4B" w:rsidRDefault="00411DC7" w:rsidP="00411DC7">
      <w:pPr>
        <w:pStyle w:val="NO"/>
      </w:pPr>
      <w:r w:rsidRPr="00A22D4B">
        <w:t>NOTE:</w:t>
      </w:r>
      <w:r w:rsidRPr="00A22D4B">
        <w:tab/>
        <w:t>As the result of this analysis will serve as the basis for architectural requirements to Key Issues related with other Work Tasks, this analysis needs to conclude for June 2026.</w:t>
      </w:r>
    </w:p>
    <w:p w14:paraId="3448384A" w14:textId="77777777" w:rsidR="00411DC7" w:rsidRPr="00A22D4B" w:rsidRDefault="00411DC7" w:rsidP="00411DC7">
      <w:pPr>
        <w:pStyle w:val="berschrift2"/>
      </w:pPr>
      <w:r w:rsidRPr="00A22D4B">
        <w:t>1.3</w:t>
      </w:r>
      <w:r w:rsidRPr="00A22D4B">
        <w:tab/>
        <w:t>Work Task 1.3: Non-3GPP access</w:t>
      </w:r>
    </w:p>
    <w:p w14:paraId="51A4426D" w14:textId="77777777" w:rsidR="00411DC7" w:rsidRPr="00A22D4B" w:rsidRDefault="00411DC7" w:rsidP="00411DC7">
      <w:r w:rsidRPr="00A22D4B">
        <w:t>Study whether and how to support and/or enhance non-3GPP access in 6G as well as session continuity between 3GPP access and non-3GPP access.</w:t>
      </w:r>
    </w:p>
    <w:p w14:paraId="25953DBF" w14:textId="77777777" w:rsidR="00411DC7" w:rsidRPr="00A22D4B" w:rsidRDefault="00411DC7" w:rsidP="00411DC7">
      <w:pPr>
        <w:pStyle w:val="NO"/>
      </w:pPr>
      <w:r w:rsidRPr="00A22D4B">
        <w:t>NOTE 1:</w:t>
      </w:r>
      <w:r w:rsidRPr="00A22D4B">
        <w:tab/>
        <w:t>The UE can access the 6G CN via non-3GPP access even if there is no 3GPP access available.</w:t>
      </w:r>
    </w:p>
    <w:p w14:paraId="696E7C4F" w14:textId="77777777" w:rsidR="00411DC7" w:rsidRPr="00A22D4B" w:rsidRDefault="00411DC7" w:rsidP="00411DC7">
      <w:pPr>
        <w:pStyle w:val="NO"/>
      </w:pPr>
      <w:r w:rsidRPr="00A22D4B">
        <w:t>NOTE 2:</w:t>
      </w:r>
      <w:r w:rsidRPr="00A22D4B">
        <w:tab/>
        <w:t>Coordination with SA3 for authentication aspects will be needed for this WT.</w:t>
      </w:r>
    </w:p>
    <w:p w14:paraId="4EA3DE2E" w14:textId="77777777" w:rsidR="00411DC7" w:rsidRPr="00A22D4B" w:rsidRDefault="00411DC7" w:rsidP="00411DC7">
      <w:pPr>
        <w:pStyle w:val="NO"/>
      </w:pPr>
      <w:r w:rsidRPr="00A22D4B">
        <w:t>NOTE 3:</w:t>
      </w:r>
      <w:r w:rsidRPr="00A22D4B">
        <w:tab/>
        <w:t>The dependency/interaction of non-3GPP access and 3GPP access should be minimized.</w:t>
      </w:r>
    </w:p>
    <w:p w14:paraId="7F8F71BC" w14:textId="77777777" w:rsidR="00411DC7" w:rsidRPr="00A22D4B" w:rsidRDefault="00411DC7" w:rsidP="00411DC7">
      <w:r w:rsidRPr="00A22D4B">
        <w:t>WT#1.3.1. For non-3GPP access:</w:t>
      </w:r>
    </w:p>
    <w:p w14:paraId="3D0B3022" w14:textId="77777777" w:rsidR="00411DC7" w:rsidRPr="00A22D4B" w:rsidRDefault="00411DC7" w:rsidP="00411DC7">
      <w:pPr>
        <w:pStyle w:val="B1"/>
      </w:pPr>
      <w:r w:rsidRPr="00A22D4B">
        <w:t>1.</w:t>
      </w:r>
      <w:r w:rsidRPr="00A22D4B">
        <w:tab/>
        <w:t>Study how to support untrusted non-3GPP access in 6G System architecture.</w:t>
      </w:r>
    </w:p>
    <w:p w14:paraId="7142657C" w14:textId="77777777" w:rsidR="00411DC7" w:rsidRPr="00A22D4B" w:rsidRDefault="00411DC7" w:rsidP="00411DC7">
      <w:pPr>
        <w:pStyle w:val="B1"/>
      </w:pPr>
      <w:r w:rsidRPr="00A22D4B">
        <w:t>2.</w:t>
      </w:r>
      <w:r w:rsidRPr="00A22D4B">
        <w:tab/>
        <w:t>Study how to support service continuity between 3GPP access and non-3GPP access in the above bullet(s).</w:t>
      </w:r>
    </w:p>
    <w:p w14:paraId="1B3C3DC9" w14:textId="77777777" w:rsidR="00411DC7" w:rsidRPr="00A22D4B" w:rsidRDefault="00411DC7" w:rsidP="00411DC7">
      <w:pPr>
        <w:pStyle w:val="B1"/>
      </w:pPr>
      <w:r w:rsidRPr="00A22D4B">
        <w:t>3.</w:t>
      </w:r>
      <w:r w:rsidRPr="00A22D4B">
        <w:tab/>
        <w:t>Study how to support Interworking aspects between 5GS and 6GS related to non-3GPP access.</w:t>
      </w:r>
    </w:p>
    <w:p w14:paraId="711B05AF" w14:textId="77777777" w:rsidR="00411DC7" w:rsidRPr="00A22D4B" w:rsidRDefault="00411DC7" w:rsidP="00411DC7">
      <w:pPr>
        <w:pStyle w:val="NO"/>
      </w:pPr>
      <w:r w:rsidRPr="00A22D4B">
        <w:t>NOTE 4:</w:t>
      </w:r>
      <w:r w:rsidRPr="00A22D4B">
        <w:tab/>
        <w:t>Coordination with other WTs is needed.</w:t>
      </w:r>
    </w:p>
    <w:p w14:paraId="34B5F739" w14:textId="77777777" w:rsidR="00411DC7" w:rsidRPr="00A22D4B" w:rsidRDefault="00411DC7" w:rsidP="00411DC7">
      <w:pPr>
        <w:pStyle w:val="NO"/>
      </w:pPr>
      <w:r w:rsidRPr="00A22D4B">
        <w:t>NOTE 5:</w:t>
      </w:r>
      <w:r w:rsidRPr="00A22D4B">
        <w:tab/>
        <w:t>Solutions to above bullets may support connectivity via non-3GPP access only.</w:t>
      </w:r>
    </w:p>
    <w:p w14:paraId="43DA07DE" w14:textId="77777777" w:rsidR="00411DC7" w:rsidRPr="00A22D4B" w:rsidRDefault="00411DC7" w:rsidP="00411DC7">
      <w:pPr>
        <w:pStyle w:val="NO"/>
      </w:pPr>
      <w:r w:rsidRPr="00A22D4B">
        <w:t>NOTE 6:</w:t>
      </w:r>
      <w:r w:rsidRPr="00A22D4B">
        <w:tab/>
        <w:t>Solution discussion on Simultaneous connectivity via 3GPP and non-3GPP access with only per flow granularity can only start from SA2#175, but with low priority at SA2#175 if time allows.</w:t>
      </w:r>
    </w:p>
    <w:p w14:paraId="1E6CB867" w14:textId="77777777" w:rsidR="00411DC7" w:rsidRPr="00A22D4B" w:rsidRDefault="00411DC7" w:rsidP="00411DC7">
      <w:r w:rsidRPr="00A22D4B">
        <w:t>WT#1.3.2. For Non-Seamless WLAN Offload:</w:t>
      </w:r>
    </w:p>
    <w:p w14:paraId="4BEAF859" w14:textId="77777777" w:rsidR="00411DC7" w:rsidRPr="00A22D4B" w:rsidRDefault="00411DC7" w:rsidP="00411DC7">
      <w:pPr>
        <w:pStyle w:val="B1"/>
      </w:pPr>
      <w:r w:rsidRPr="00A22D4B">
        <w:t>1.</w:t>
      </w:r>
      <w:r w:rsidRPr="00A22D4B">
        <w:tab/>
        <w:t>How to support UE policy necessary for Non-Seamless WLAN Offload (NSWO).</w:t>
      </w:r>
    </w:p>
    <w:p w14:paraId="10463943" w14:textId="77777777" w:rsidR="00411DC7" w:rsidRPr="00A22D4B" w:rsidRDefault="00411DC7" w:rsidP="00411DC7">
      <w:pPr>
        <w:pStyle w:val="berschrift2"/>
      </w:pPr>
      <w:r w:rsidRPr="00A22D4B">
        <w:t>1.4</w:t>
      </w:r>
      <w:r w:rsidRPr="00A22D4B">
        <w:tab/>
        <w:t>Work Task 1.4: 6G Essential Services</w:t>
      </w:r>
    </w:p>
    <w:p w14:paraId="710F8B64" w14:textId="77777777" w:rsidR="00411DC7" w:rsidRPr="00A22D4B" w:rsidRDefault="00411DC7" w:rsidP="00411DC7">
      <w:r w:rsidRPr="00A22D4B">
        <w:t>Study whether and how to support and/or enhance the essential/regulatory services (i.e. voice, Messaging, location services, Emergency services, MPS, Mission Critical services, PWS) in 6G.</w:t>
      </w:r>
    </w:p>
    <w:p w14:paraId="7C63632D" w14:textId="77777777" w:rsidR="00411DC7" w:rsidRPr="00A22D4B" w:rsidRDefault="00411DC7" w:rsidP="00411DC7">
      <w:pPr>
        <w:pStyle w:val="berschrift1"/>
      </w:pPr>
      <w:r w:rsidRPr="00A22D4B">
        <w:lastRenderedPageBreak/>
        <w:t>2</w:t>
      </w:r>
      <w:r w:rsidRPr="00A22D4B">
        <w:tab/>
        <w:t>Work Task 2: Migration and Interworking</w:t>
      </w:r>
    </w:p>
    <w:p w14:paraId="0BE0AC43" w14:textId="77777777" w:rsidR="00411DC7" w:rsidRPr="00A22D4B" w:rsidRDefault="00411DC7" w:rsidP="00411DC7">
      <w:r w:rsidRPr="00A22D4B">
        <w:t xml:space="preserve">Study migration and interworking, including </w:t>
      </w:r>
    </w:p>
    <w:p w14:paraId="453D4401" w14:textId="77777777" w:rsidR="00411DC7" w:rsidRPr="00A22D4B" w:rsidRDefault="00411DC7" w:rsidP="00411DC7">
      <w:pPr>
        <w:pStyle w:val="B1"/>
      </w:pPr>
      <w:r w:rsidRPr="00A22D4B">
        <w:t>1.</w:t>
      </w:r>
      <w:r w:rsidRPr="00A22D4B">
        <w:tab/>
        <w:t>How to support migration to 6GS</w:t>
      </w:r>
    </w:p>
    <w:p w14:paraId="5A66C702" w14:textId="77777777" w:rsidR="00411DC7" w:rsidRPr="00A22D4B" w:rsidRDefault="00411DC7" w:rsidP="00411DC7">
      <w:pPr>
        <w:pStyle w:val="B1"/>
      </w:pPr>
      <w:r w:rsidRPr="00A22D4B">
        <w:t>2.</w:t>
      </w:r>
      <w:r w:rsidRPr="00A22D4B">
        <w:tab/>
        <w:t>How to support interworking with 5GS</w:t>
      </w:r>
    </w:p>
    <w:p w14:paraId="33ED801A" w14:textId="77777777" w:rsidR="00411DC7" w:rsidRPr="00A22D4B" w:rsidRDefault="00411DC7" w:rsidP="00411DC7">
      <w:pPr>
        <w:pStyle w:val="B1"/>
      </w:pPr>
      <w:r w:rsidRPr="00A22D4B">
        <w:t>3.</w:t>
      </w:r>
      <w:r w:rsidRPr="00A22D4B">
        <w:tab/>
        <w:t>Whether and how to support interworking with EPS</w:t>
      </w:r>
    </w:p>
    <w:p w14:paraId="39584042" w14:textId="77777777" w:rsidR="00411DC7" w:rsidRPr="00A22D4B" w:rsidRDefault="00411DC7" w:rsidP="00411DC7">
      <w:pPr>
        <w:pStyle w:val="NO"/>
      </w:pPr>
      <w:r w:rsidRPr="00A22D4B">
        <w:t>NOTE 1:</w:t>
      </w:r>
      <w:r w:rsidRPr="00A22D4B">
        <w:tab/>
        <w:t>Whether to support interworking with EPS will depend on SA1 requirement.</w:t>
      </w:r>
    </w:p>
    <w:p w14:paraId="09A60384" w14:textId="77777777" w:rsidR="00411DC7" w:rsidRPr="00A22D4B" w:rsidRDefault="00411DC7" w:rsidP="00411DC7">
      <w:pPr>
        <w:pStyle w:val="B1"/>
      </w:pPr>
      <w:r w:rsidRPr="00A22D4B">
        <w:t>4.</w:t>
      </w:r>
      <w:r w:rsidRPr="00A22D4B">
        <w:tab/>
        <w:t>How to support interworking between 6GS and 4G/5G NTN/satellite access that use EPS/5GS.</w:t>
      </w:r>
    </w:p>
    <w:p w14:paraId="40E182C5" w14:textId="77777777" w:rsidR="00411DC7" w:rsidRPr="00A22D4B" w:rsidRDefault="00411DC7" w:rsidP="00411DC7">
      <w:pPr>
        <w:pStyle w:val="NO"/>
      </w:pPr>
      <w:r w:rsidRPr="00A22D4B">
        <w:t>NOTE 2:</w:t>
      </w:r>
      <w:r w:rsidRPr="00A22D4B">
        <w:tab/>
        <w:t>Interworking with 2G/3G are not considered in this study. Interworking between 6GS and 5GS is required to work even if the UE has previously registered in 2G, 3G or 4G.</w:t>
      </w:r>
    </w:p>
    <w:p w14:paraId="266292AA" w14:textId="77777777" w:rsidR="00411DC7" w:rsidRPr="00A22D4B" w:rsidRDefault="00411DC7" w:rsidP="00411DC7">
      <w:pPr>
        <w:pStyle w:val="NO"/>
      </w:pPr>
      <w:r w:rsidRPr="00A22D4B">
        <w:t>NOTE 3:</w:t>
      </w:r>
      <w:r w:rsidRPr="00A22D4B">
        <w:tab/>
        <w:t xml:space="preserve">The detailed migration study scope and migration options will be coordinated and aligned with RAN. </w:t>
      </w:r>
    </w:p>
    <w:p w14:paraId="2EA14818" w14:textId="77777777" w:rsidR="00411DC7" w:rsidRPr="00A22D4B" w:rsidRDefault="00411DC7" w:rsidP="00411DC7">
      <w:pPr>
        <w:pStyle w:val="NO"/>
      </w:pPr>
      <w:r w:rsidRPr="00A22D4B">
        <w:t>NOTE 4:</w:t>
      </w:r>
      <w:r w:rsidRPr="00A22D4B">
        <w:tab/>
        <w:t>Additional migration options beyond stand-alone, MRSS and inter-RAT mobility between NR and 6GR, will be studied no earlier than June 2026 in alignment with TSG RAN (if needed).</w:t>
      </w:r>
    </w:p>
    <w:p w14:paraId="7C578D5E" w14:textId="77777777" w:rsidR="00411DC7" w:rsidRPr="00A22D4B" w:rsidRDefault="00411DC7" w:rsidP="00411DC7">
      <w:pPr>
        <w:pStyle w:val="NO"/>
      </w:pPr>
      <w:r w:rsidRPr="00A22D4B">
        <w:t>NOTE 5:</w:t>
      </w:r>
      <w:r w:rsidRPr="00A22D4B">
        <w:tab/>
        <w:t xml:space="preserve">It is assumed that interworking for roaming is within the scope of this work task. </w:t>
      </w:r>
    </w:p>
    <w:p w14:paraId="45D74862" w14:textId="77777777" w:rsidR="00411DC7" w:rsidRPr="00A22D4B" w:rsidRDefault="00411DC7" w:rsidP="00411DC7">
      <w:pPr>
        <w:pStyle w:val="NO"/>
      </w:pPr>
      <w:r w:rsidRPr="00A22D4B">
        <w:t>NOTE 6:</w:t>
      </w:r>
      <w:r w:rsidRPr="00A22D4B">
        <w:tab/>
        <w:t>This work task focuses on general interworking procedures. The specific interworking aspects studied in other WTs (if any) need to follow the general interworking procedures.</w:t>
      </w:r>
    </w:p>
    <w:p w14:paraId="6F00AD8B" w14:textId="77777777" w:rsidR="00411DC7" w:rsidRPr="00A22D4B" w:rsidRDefault="00411DC7" w:rsidP="00411DC7">
      <w:pPr>
        <w:pStyle w:val="berschrift1"/>
      </w:pPr>
      <w:r w:rsidRPr="00A22D4B">
        <w:t>3</w:t>
      </w:r>
      <w:r w:rsidRPr="00A22D4B">
        <w:tab/>
        <w:t xml:space="preserve">Work Task 3: AI </w:t>
      </w:r>
    </w:p>
    <w:p w14:paraId="080E9474" w14:textId="77777777" w:rsidR="00411DC7" w:rsidRPr="00A22D4B" w:rsidRDefault="00411DC7" w:rsidP="00411DC7">
      <w:pPr>
        <w:pStyle w:val="berschrift2"/>
      </w:pPr>
      <w:r w:rsidRPr="00A22D4B">
        <w:t xml:space="preserve">3.0 </w:t>
      </w:r>
      <w:r w:rsidRPr="00A22D4B">
        <w:tab/>
        <w:t>General</w:t>
      </w:r>
    </w:p>
    <w:p w14:paraId="3261C96F" w14:textId="77777777" w:rsidR="00411DC7" w:rsidRPr="00A22D4B" w:rsidRDefault="00411DC7" w:rsidP="00411DC7">
      <w:r w:rsidRPr="00A22D4B">
        <w:t>Study how to support and enable use of AI in 6G (e.g. AI agent, AI framework).</w:t>
      </w:r>
    </w:p>
    <w:p w14:paraId="6C797001" w14:textId="77777777" w:rsidR="00411DC7" w:rsidRPr="00A22D4B" w:rsidRDefault="00411DC7" w:rsidP="00411DC7">
      <w:pPr>
        <w:pStyle w:val="NO"/>
        <w:rPr>
          <w:lang w:eastAsia="zh-CN"/>
        </w:rPr>
      </w:pPr>
      <w:r w:rsidRPr="00A22D4B">
        <w:rPr>
          <w:lang w:eastAsia="zh-CN"/>
        </w:rPr>
        <w:t xml:space="preserve">NOTE: </w:t>
      </w:r>
      <w:r w:rsidRPr="00A22D4B">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09CAB78D" w14:textId="77777777" w:rsidR="00411DC7" w:rsidRPr="00A22D4B" w:rsidRDefault="00411DC7" w:rsidP="00411DC7">
      <w:pPr>
        <w:pStyle w:val="berschrift2"/>
        <w:rPr>
          <w:lang w:eastAsia="zh-CN"/>
        </w:rPr>
      </w:pPr>
      <w:r w:rsidRPr="00A22D4B">
        <w:rPr>
          <w:lang w:eastAsia="zh-CN"/>
        </w:rPr>
        <w:t>3.1</w:t>
      </w:r>
      <w:r w:rsidRPr="00A22D4B">
        <w:rPr>
          <w:lang w:eastAsia="zh-CN"/>
        </w:rPr>
        <w:tab/>
        <w:t>WT</w:t>
      </w:r>
      <w:r>
        <w:rPr>
          <w:lang w:eastAsia="zh-CN"/>
        </w:rPr>
        <w:t>#</w:t>
      </w:r>
      <w:r w:rsidRPr="00A22D4B">
        <w:rPr>
          <w:lang w:eastAsia="zh-CN"/>
        </w:rPr>
        <w:t>3.1:</w:t>
      </w:r>
      <w:r w:rsidRPr="00A22D4B">
        <w:rPr>
          <w:lang w:eastAsia="zh-CN"/>
        </w:rPr>
        <w:tab/>
        <w:t>AI for 6G architecture</w:t>
      </w:r>
    </w:p>
    <w:p w14:paraId="40F03FF7" w14:textId="77777777" w:rsidR="00411DC7" w:rsidRPr="00A22D4B" w:rsidRDefault="00411DC7" w:rsidP="00411DC7">
      <w:pPr>
        <w:rPr>
          <w:lang w:eastAsia="zh-CN"/>
        </w:rPr>
      </w:pPr>
      <w:r w:rsidRPr="00A22D4B">
        <w:rPr>
          <w:lang w:eastAsia="zh-CN"/>
        </w:rPr>
        <w:t>The AI for the 6G architecture shall be multi-vendor interoperable, reliable and sustainable.</w:t>
      </w:r>
    </w:p>
    <w:p w14:paraId="5BD2B2DB" w14:textId="77777777" w:rsidR="00411DC7" w:rsidRPr="00A22D4B" w:rsidRDefault="00411DC7" w:rsidP="00411DC7">
      <w:pPr>
        <w:pStyle w:val="NO"/>
        <w:rPr>
          <w:lang w:eastAsia="zh-CN"/>
        </w:rPr>
      </w:pPr>
      <w:r w:rsidRPr="00A22D4B">
        <w:rPr>
          <w:lang w:eastAsia="zh-CN"/>
        </w:rPr>
        <w:t>NOTE 1:</w:t>
      </w:r>
      <w:r w:rsidRPr="00A22D4B">
        <w:rPr>
          <w:lang w:eastAsia="zh-CN"/>
        </w:rPr>
        <w:tab/>
        <w:t>It is assumed that operators can decide whether and which AI capabilities and technologies to deploy in their network.</w:t>
      </w:r>
    </w:p>
    <w:p w14:paraId="3D246A61" w14:textId="77777777" w:rsidR="00411DC7" w:rsidRPr="00A22D4B" w:rsidRDefault="00411DC7" w:rsidP="00411DC7">
      <w:pPr>
        <w:rPr>
          <w:lang w:eastAsia="zh-CN"/>
        </w:rPr>
      </w:pPr>
      <w:r w:rsidRPr="00A22D4B">
        <w:rPr>
          <w:lang w:eastAsia="zh-CN"/>
        </w:rPr>
        <w:t>Study whether and how to provide an architecture for AI to fulfil the following:</w:t>
      </w:r>
    </w:p>
    <w:p w14:paraId="3911D784" w14:textId="77777777" w:rsidR="00411DC7" w:rsidRPr="00A22D4B" w:rsidRDefault="00411DC7" w:rsidP="00411DC7">
      <w:pPr>
        <w:pStyle w:val="B1"/>
        <w:rPr>
          <w:lang w:eastAsia="zh-CN"/>
        </w:rPr>
      </w:pPr>
      <w:r w:rsidRPr="00A22D4B">
        <w:rPr>
          <w:lang w:eastAsia="zh-CN"/>
        </w:rPr>
        <w:t>1.</w:t>
      </w:r>
      <w:r w:rsidRPr="00A22D4B">
        <w:rPr>
          <w:lang w:eastAsia="zh-CN"/>
        </w:rPr>
        <w:tab/>
        <w:t>enable the 6G CN to leverage AI capabilities and technologies in the 6G CN (e.g. AI agent), subject to operator policies and configuration and using 6G CN functionalities available in the network:</w:t>
      </w:r>
    </w:p>
    <w:p w14:paraId="7C85B958" w14:textId="77777777" w:rsidR="00411DC7" w:rsidRPr="00A22D4B" w:rsidRDefault="00411DC7" w:rsidP="00411DC7">
      <w:pPr>
        <w:pStyle w:val="B2"/>
        <w:rPr>
          <w:lang w:eastAsia="zh-CN"/>
        </w:rPr>
      </w:pPr>
      <w:r w:rsidRPr="00A22D4B">
        <w:rPr>
          <w:lang w:eastAsia="zh-CN"/>
        </w:rPr>
        <w:t>1.1</w:t>
      </w:r>
      <w:r w:rsidRPr="00A22D4B">
        <w:rPr>
          <w:lang w:eastAsia="zh-CN"/>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31244F5E" w14:textId="77777777" w:rsidR="00411DC7" w:rsidRPr="00A22D4B" w:rsidRDefault="00411DC7" w:rsidP="00411DC7">
      <w:pPr>
        <w:pStyle w:val="B2"/>
        <w:rPr>
          <w:lang w:eastAsia="zh-CN"/>
        </w:rPr>
      </w:pPr>
      <w:r w:rsidRPr="00A22D4B">
        <w:rPr>
          <w:lang w:eastAsia="zh-CN"/>
        </w:rPr>
        <w:t>1.2</w:t>
      </w:r>
      <w:r w:rsidRPr="00A22D4B">
        <w:rPr>
          <w:lang w:eastAsia="zh-CN"/>
        </w:rPr>
        <w:tab/>
        <w:t>determine how to fulfil requests when intent is not included.</w:t>
      </w:r>
    </w:p>
    <w:p w14:paraId="5905A04A" w14:textId="77777777" w:rsidR="00411DC7" w:rsidRPr="00A22D4B" w:rsidRDefault="00411DC7" w:rsidP="00411DC7">
      <w:pPr>
        <w:pStyle w:val="B2"/>
        <w:rPr>
          <w:lang w:eastAsia="zh-CN"/>
        </w:rPr>
      </w:pPr>
      <w:r w:rsidRPr="00A22D4B">
        <w:rPr>
          <w:lang w:eastAsia="zh-CN"/>
        </w:rPr>
        <w:t>1.3</w:t>
      </w:r>
      <w:r w:rsidRPr="00A22D4B">
        <w:rPr>
          <w:lang w:eastAsia="zh-CN"/>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47E31A3D" w14:textId="77777777" w:rsidR="00411DC7" w:rsidRPr="00A22D4B" w:rsidRDefault="00411DC7" w:rsidP="00411DC7">
      <w:pPr>
        <w:pStyle w:val="NO"/>
        <w:rPr>
          <w:lang w:eastAsia="zh-CN"/>
        </w:rPr>
      </w:pPr>
      <w:r w:rsidRPr="00A22D4B">
        <w:rPr>
          <w:lang w:eastAsia="zh-CN"/>
        </w:rPr>
        <w:t>NOTE 2:</w:t>
      </w:r>
      <w:r w:rsidRPr="00A22D4B">
        <w:rPr>
          <w:lang w:eastAsia="zh-CN"/>
        </w:rP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work task.</w:t>
      </w:r>
    </w:p>
    <w:p w14:paraId="6E726A74" w14:textId="77777777" w:rsidR="00411DC7" w:rsidRPr="00A22D4B" w:rsidRDefault="00411DC7" w:rsidP="00411DC7">
      <w:pPr>
        <w:pStyle w:val="NO"/>
        <w:rPr>
          <w:lang w:eastAsia="zh-CN"/>
        </w:rPr>
      </w:pPr>
      <w:r w:rsidRPr="00A22D4B">
        <w:rPr>
          <w:lang w:eastAsia="zh-CN"/>
        </w:rPr>
        <w:lastRenderedPageBreak/>
        <w:t>NOTE 3:</w:t>
      </w:r>
      <w:r w:rsidRPr="00A22D4B">
        <w:rPr>
          <w:lang w:eastAsia="zh-CN"/>
        </w:rPr>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366ACB3E" w14:textId="77777777" w:rsidR="00411DC7" w:rsidRPr="00A22D4B" w:rsidRDefault="00411DC7" w:rsidP="00411DC7">
      <w:pPr>
        <w:pStyle w:val="NO"/>
        <w:rPr>
          <w:lang w:eastAsia="zh-CN"/>
        </w:rPr>
      </w:pPr>
      <w:r w:rsidRPr="00A22D4B">
        <w:rPr>
          <w:lang w:eastAsia="zh-CN"/>
        </w:rPr>
        <w:t>NOTE 4:</w:t>
      </w:r>
      <w:r w:rsidRPr="00A22D4B">
        <w:rPr>
          <w:lang w:eastAsia="zh-CN"/>
        </w:rPr>
        <w:tab/>
        <w:t>This should not result in duplicated procedures in 3GPP specifications. It is assumed that the 6G study will still describe 6G system procedures for the 3GPP features, without necessarily requiring AI capabilities.</w:t>
      </w:r>
    </w:p>
    <w:p w14:paraId="3A03E0F7" w14:textId="77777777" w:rsidR="00411DC7" w:rsidRPr="00A22D4B" w:rsidRDefault="00411DC7" w:rsidP="00411DC7">
      <w:pPr>
        <w:pStyle w:val="B1"/>
        <w:rPr>
          <w:lang w:eastAsia="zh-CN"/>
        </w:rPr>
      </w:pPr>
      <w:r w:rsidRPr="00A22D4B">
        <w:rPr>
          <w:lang w:eastAsia="zh-CN"/>
        </w:rPr>
        <w:t>2.</w:t>
      </w:r>
      <w:r w:rsidRPr="00A22D4B">
        <w:rPr>
          <w:lang w:eastAsia="zh-CN"/>
        </w:rPr>
        <w:tab/>
        <w:t>enable closed-loop operations and learning techniques such as reinforcement learning, in 6G CN.</w:t>
      </w:r>
    </w:p>
    <w:p w14:paraId="41DA3C98" w14:textId="77777777" w:rsidR="00411DC7" w:rsidRPr="00A22D4B" w:rsidRDefault="00411DC7" w:rsidP="00411DC7">
      <w:pPr>
        <w:pStyle w:val="B1"/>
        <w:rPr>
          <w:lang w:eastAsia="zh-CN"/>
        </w:rPr>
      </w:pPr>
      <w:r w:rsidRPr="00A22D4B">
        <w:rPr>
          <w:lang w:eastAsia="zh-CN"/>
        </w:rPr>
        <w:t>3.</w:t>
      </w:r>
      <w:r w:rsidRPr="00A22D4B">
        <w:rPr>
          <w:lang w:eastAsia="zh-CN"/>
        </w:rPr>
        <w:tab/>
        <w:t>enable entities in 6G CN to access network AI capabilities provided by 6G NFs.</w:t>
      </w:r>
    </w:p>
    <w:p w14:paraId="6C537D64" w14:textId="77777777" w:rsidR="00411DC7" w:rsidRPr="00A22D4B" w:rsidRDefault="00411DC7" w:rsidP="00411DC7">
      <w:pPr>
        <w:pStyle w:val="B1"/>
        <w:rPr>
          <w:lang w:eastAsia="zh-CN"/>
        </w:rPr>
      </w:pPr>
      <w:r w:rsidRPr="00A22D4B">
        <w:rPr>
          <w:lang w:eastAsia="zh-CN"/>
        </w:rPr>
        <w:t>4.</w:t>
      </w:r>
      <w:r w:rsidRPr="00A22D4B">
        <w:rPr>
          <w:lang w:eastAsia="zh-CN"/>
        </w:rPr>
        <w:tab/>
        <w:t>enable AI capable entities in 6G CN to access trusted external capabilities provided by AF.</w:t>
      </w:r>
    </w:p>
    <w:p w14:paraId="59FE4DED" w14:textId="77777777" w:rsidR="00411DC7" w:rsidRPr="00A22D4B" w:rsidRDefault="00411DC7" w:rsidP="00411DC7">
      <w:pPr>
        <w:pStyle w:val="NO"/>
        <w:rPr>
          <w:lang w:eastAsia="zh-CN"/>
        </w:rPr>
      </w:pPr>
      <w:r w:rsidRPr="00A22D4B">
        <w:rPr>
          <w:lang w:eastAsia="zh-CN"/>
        </w:rPr>
        <w:t>NOTE 5:</w:t>
      </w:r>
      <w:r w:rsidRPr="00A22D4B">
        <w:rPr>
          <w:lang w:eastAsia="zh-CN"/>
        </w:rPr>
        <w:tab/>
        <w:t>Whether and what external capabilities provided by AF is accessed by AI capable entities will be discussed as part of the study.</w:t>
      </w:r>
    </w:p>
    <w:p w14:paraId="0C006CD2" w14:textId="77777777" w:rsidR="00411DC7" w:rsidRPr="00A22D4B" w:rsidRDefault="00411DC7" w:rsidP="00411DC7">
      <w:pPr>
        <w:pStyle w:val="B1"/>
        <w:rPr>
          <w:lang w:eastAsia="zh-CN"/>
        </w:rPr>
      </w:pPr>
      <w:r w:rsidRPr="00A22D4B">
        <w:rPr>
          <w:lang w:eastAsia="zh-CN"/>
        </w:rPr>
        <w:t>5.</w:t>
      </w:r>
      <w:r w:rsidRPr="00A22D4B">
        <w:rPr>
          <w:lang w:eastAsia="zh-CN"/>
        </w:rPr>
        <w:tab/>
        <w:t>enable the monitoring of the performance of all AI capable entities in 6G CN.</w:t>
      </w:r>
    </w:p>
    <w:p w14:paraId="075B611A" w14:textId="77777777" w:rsidR="00411DC7" w:rsidRPr="00A22D4B" w:rsidRDefault="00411DC7" w:rsidP="00411DC7">
      <w:pPr>
        <w:pStyle w:val="B1"/>
        <w:rPr>
          <w:lang w:eastAsia="zh-CN"/>
        </w:rPr>
      </w:pPr>
      <w:r w:rsidRPr="00A22D4B">
        <w:rPr>
          <w:lang w:eastAsia="zh-CN"/>
        </w:rPr>
        <w:t>6.</w:t>
      </w:r>
      <w:r w:rsidRPr="00A22D4B">
        <w:rPr>
          <w:lang w:eastAsia="zh-CN"/>
        </w:rPr>
        <w:tab/>
        <w:t xml:space="preserve">enable the operator to control the network's use of AI capabilities in its 6G CN, i.e. support different operator-configurable levels of autonomy based on operational needs, including the option to use or not use any AI capabilities. </w:t>
      </w:r>
    </w:p>
    <w:p w14:paraId="57A8C762" w14:textId="77777777" w:rsidR="00411DC7" w:rsidRPr="00A22D4B" w:rsidRDefault="00411DC7" w:rsidP="00411DC7">
      <w:pPr>
        <w:pStyle w:val="B1"/>
        <w:rPr>
          <w:lang w:eastAsia="zh-CN"/>
        </w:rPr>
      </w:pPr>
      <w:r w:rsidRPr="00A22D4B">
        <w:rPr>
          <w:lang w:eastAsia="zh-CN"/>
        </w:rPr>
        <w:t>7.</w:t>
      </w:r>
      <w:r w:rsidRPr="00A22D4B">
        <w:rPr>
          <w:lang w:eastAsia="zh-CN"/>
        </w:rPr>
        <w:tab/>
        <w:t>support roaming scenarios, e.g. how visited networks using or not using AI technologies can interwork with home network using or not using AI technologies.</w:t>
      </w:r>
    </w:p>
    <w:p w14:paraId="00F5E980" w14:textId="77777777" w:rsidR="00411DC7" w:rsidRPr="00A22D4B" w:rsidRDefault="00411DC7" w:rsidP="00411DC7">
      <w:pPr>
        <w:pStyle w:val="B1"/>
        <w:rPr>
          <w:lang w:eastAsia="zh-CN"/>
        </w:rPr>
      </w:pPr>
      <w:r w:rsidRPr="00A22D4B">
        <w:rPr>
          <w:lang w:eastAsia="zh-CN"/>
        </w:rPr>
        <w:t>8.</w:t>
      </w:r>
      <w:r w:rsidRPr="00A22D4B">
        <w:rPr>
          <w:lang w:eastAsia="zh-CN"/>
        </w:rPr>
        <w:tab/>
        <w:t>enable NFs of the 6G CN to have AI/ML capabilities, ML model provisioning, inferencing, training and monitoring.</w:t>
      </w:r>
    </w:p>
    <w:p w14:paraId="750B8061" w14:textId="77777777" w:rsidR="00411DC7" w:rsidRPr="00A22D4B" w:rsidRDefault="00411DC7" w:rsidP="00411DC7">
      <w:pPr>
        <w:pStyle w:val="B1"/>
        <w:rPr>
          <w:lang w:eastAsia="zh-CN"/>
        </w:rPr>
      </w:pPr>
      <w:r w:rsidRPr="00A22D4B">
        <w:rPr>
          <w:lang w:eastAsia="zh-CN"/>
        </w:rPr>
        <w:t>9.</w:t>
      </w:r>
      <w:r w:rsidRPr="00A22D4B">
        <w:rPr>
          <w:lang w:eastAsia="zh-CN"/>
        </w:rPr>
        <w:tab/>
        <w:t>enable the 6G CN AI architecture to ensure interoperability with 5G CN AI architecture if needed, for the purpose of maintaining a consistent service for UEs across 5G and 6G.</w:t>
      </w:r>
    </w:p>
    <w:p w14:paraId="554901DF" w14:textId="77777777" w:rsidR="00411DC7" w:rsidRPr="00A22D4B" w:rsidRDefault="00411DC7" w:rsidP="00411DC7">
      <w:pPr>
        <w:pStyle w:val="NO"/>
        <w:rPr>
          <w:lang w:eastAsia="zh-CN"/>
        </w:rPr>
      </w:pPr>
      <w:r w:rsidRPr="00A22D4B">
        <w:rPr>
          <w:lang w:eastAsia="zh-CN"/>
        </w:rPr>
        <w:t>NOTE 6:</w:t>
      </w:r>
      <w:r w:rsidRPr="00A22D4B">
        <w:rPr>
          <w:lang w:eastAsia="zh-CN"/>
        </w:rPr>
        <w:tab/>
        <w:t>How to process the intent when AI capabilities are not being used is to be studied as part of this work task.</w:t>
      </w:r>
    </w:p>
    <w:p w14:paraId="6CD9BE52" w14:textId="77777777" w:rsidR="00411DC7" w:rsidRPr="00A22D4B" w:rsidRDefault="00411DC7" w:rsidP="00411DC7">
      <w:pPr>
        <w:pStyle w:val="NO"/>
        <w:rPr>
          <w:lang w:eastAsia="zh-CN"/>
        </w:rPr>
      </w:pPr>
      <w:r w:rsidRPr="00A22D4B">
        <w:rPr>
          <w:lang w:eastAsia="zh-CN"/>
        </w:rPr>
        <w:t>NOTE 7:</w:t>
      </w:r>
      <w:r w:rsidRPr="00A22D4B">
        <w:rPr>
          <w:lang w:eastAsia="zh-CN"/>
        </w:rPr>
        <w:tab/>
        <w:t>Aspects related to SA3, SA5, SA6 will be coordinated with each group respectively during the study.</w:t>
      </w:r>
    </w:p>
    <w:p w14:paraId="786748B8" w14:textId="77777777" w:rsidR="00411DC7" w:rsidRPr="00A22D4B" w:rsidRDefault="00411DC7" w:rsidP="00411DC7">
      <w:pPr>
        <w:pStyle w:val="NO"/>
        <w:rPr>
          <w:lang w:eastAsia="zh-CN"/>
        </w:rPr>
      </w:pPr>
      <w:r w:rsidRPr="00A22D4B">
        <w:rPr>
          <w:lang w:eastAsia="zh-CN"/>
        </w:rPr>
        <w:t>NOTE 8:</w:t>
      </w:r>
      <w:r w:rsidRPr="00A22D4B">
        <w:rPr>
          <w:lang w:eastAsia="zh-CN"/>
        </w:rPr>
        <w:tab/>
        <w:t>Further alignments with SA1 consolidated requirements may be needed.</w:t>
      </w:r>
    </w:p>
    <w:p w14:paraId="2D5DC1A4" w14:textId="77777777" w:rsidR="00411DC7" w:rsidRPr="00A22D4B" w:rsidRDefault="00411DC7" w:rsidP="00411DC7">
      <w:pPr>
        <w:pStyle w:val="NO"/>
        <w:rPr>
          <w:lang w:eastAsia="zh-CN"/>
        </w:rPr>
      </w:pPr>
      <w:r w:rsidRPr="00A22D4B">
        <w:rPr>
          <w:lang w:eastAsia="zh-CN"/>
        </w:rPr>
        <w:t>NOTE 9:</w:t>
      </w:r>
      <w:r w:rsidRPr="00A22D4B">
        <w:rPr>
          <w:lang w:eastAsia="zh-CN"/>
        </w:rPr>
        <w:tab/>
        <w:t>This sub work task does not cover AI agents in UE, which is covered by WT3.2.</w:t>
      </w:r>
    </w:p>
    <w:p w14:paraId="00DA81BB" w14:textId="77777777" w:rsidR="00411DC7" w:rsidRPr="00A22D4B" w:rsidRDefault="00411DC7" w:rsidP="00411DC7">
      <w:pPr>
        <w:pStyle w:val="NO"/>
        <w:rPr>
          <w:lang w:eastAsia="zh-CN"/>
        </w:rPr>
      </w:pPr>
      <w:r w:rsidRPr="00A22D4B">
        <w:rPr>
          <w:lang w:eastAsia="zh-CN"/>
        </w:rPr>
        <w:t>NOTE 10:</w:t>
      </w:r>
      <w:r w:rsidRPr="00A22D4B">
        <w:rPr>
          <w:lang w:eastAsia="zh-CN"/>
        </w:rPr>
        <w:tab/>
        <w:t>Coordination across the WTs in the 6G study is needed.</w:t>
      </w:r>
    </w:p>
    <w:p w14:paraId="59AF8B8B" w14:textId="77777777" w:rsidR="00411DC7" w:rsidRPr="00A22D4B" w:rsidRDefault="00411DC7" w:rsidP="00411DC7">
      <w:pPr>
        <w:pStyle w:val="NO"/>
        <w:rPr>
          <w:lang w:eastAsia="zh-CN"/>
        </w:rPr>
      </w:pPr>
      <w:r w:rsidRPr="00A22D4B">
        <w:rPr>
          <w:lang w:eastAsia="zh-CN"/>
        </w:rPr>
        <w:t>NOTE 11:</w:t>
      </w:r>
      <w:r w:rsidRPr="00A22D4B">
        <w:rPr>
          <w:lang w:eastAsia="zh-CN"/>
        </w:rPr>
        <w:tab/>
        <w:t>This work task will not duplicate the work in the scope of WT#1.1.</w:t>
      </w:r>
    </w:p>
    <w:p w14:paraId="3E893E92" w14:textId="77777777" w:rsidR="00411DC7" w:rsidRPr="00A22D4B" w:rsidRDefault="00411DC7" w:rsidP="00411DC7">
      <w:pPr>
        <w:pStyle w:val="berschrift2"/>
      </w:pPr>
      <w:r w:rsidRPr="00A22D4B">
        <w:t>3.2</w:t>
      </w:r>
      <w:r w:rsidRPr="00A22D4B">
        <w:tab/>
        <w:t>WT#3.2 6G Network for AI</w:t>
      </w:r>
    </w:p>
    <w:p w14:paraId="32323BA2" w14:textId="77777777" w:rsidR="00411DC7" w:rsidRPr="00A22D4B" w:rsidRDefault="00411DC7" w:rsidP="00411DC7">
      <w:pPr>
        <w:pStyle w:val="B1"/>
      </w:pPr>
      <w:r w:rsidRPr="00A22D4B">
        <w:t>1.</w:t>
      </w:r>
      <w:r w:rsidRPr="00A22D4B">
        <w:tab/>
        <w:t>Study whether and how to support an AI agent on a UE to discover another AI agent on a different UE via the 6G network(s).</w:t>
      </w:r>
    </w:p>
    <w:p w14:paraId="4C269276" w14:textId="77777777" w:rsidR="00411DC7" w:rsidRPr="00A22D4B" w:rsidRDefault="00411DC7" w:rsidP="00411DC7">
      <w:pPr>
        <w:pStyle w:val="B1"/>
      </w:pPr>
      <w:r w:rsidRPr="00A22D4B">
        <w:t>2.</w:t>
      </w:r>
      <w:r w:rsidRPr="00A22D4B">
        <w:tab/>
        <w:t>Study whether and how to enable communication for AI agents on different UEs via the 6G network(s) e.g., identification and authorization of an AI agent on a UE.</w:t>
      </w:r>
    </w:p>
    <w:p w14:paraId="7ECDA62F" w14:textId="77777777" w:rsidR="00411DC7" w:rsidRPr="00A22D4B" w:rsidRDefault="00411DC7" w:rsidP="00411DC7">
      <w:pPr>
        <w:pStyle w:val="B1"/>
      </w:pPr>
      <w:r w:rsidRPr="00A22D4B">
        <w:t>3.</w:t>
      </w:r>
      <w:r w:rsidRPr="00A22D4B">
        <w:tab/>
        <w:t>Study whether and how to enhance network capability exposure functionalities to AI agent on AF(s).</w:t>
      </w:r>
    </w:p>
    <w:p w14:paraId="326D59CD" w14:textId="77777777" w:rsidR="00411DC7" w:rsidRPr="00A22D4B" w:rsidRDefault="00411DC7" w:rsidP="00411DC7">
      <w:pPr>
        <w:pStyle w:val="NO"/>
      </w:pPr>
      <w:r w:rsidRPr="00A22D4B">
        <w:t>NOTE 1:</w:t>
      </w:r>
      <w:r w:rsidRPr="00A22D4B">
        <w:tab/>
        <w:t>Coordination with WT#1.2 for Network Exposure is required.</w:t>
      </w:r>
    </w:p>
    <w:p w14:paraId="281AE9B6" w14:textId="77777777" w:rsidR="00411DC7" w:rsidRPr="00A22D4B" w:rsidRDefault="00411DC7" w:rsidP="00411DC7">
      <w:pPr>
        <w:pStyle w:val="NO"/>
      </w:pPr>
      <w:r w:rsidRPr="00A22D4B">
        <w:t>NOTE 2:</w:t>
      </w:r>
      <w:r w:rsidRPr="00A22D4B">
        <w:tab/>
        <w:t>During the study, which aspects will belong to SA2 or SA6, or required coordination with SA6 on the application layer aspects will be discussed, if needed. And coordination with SA3 on security aspects may be needed.</w:t>
      </w:r>
    </w:p>
    <w:p w14:paraId="2B84B599" w14:textId="77777777" w:rsidR="00411DC7" w:rsidRPr="00A22D4B" w:rsidRDefault="00411DC7" w:rsidP="00411DC7">
      <w:pPr>
        <w:pStyle w:val="NO"/>
      </w:pPr>
      <w:r w:rsidRPr="00A22D4B">
        <w:t>NOTE 3:</w:t>
      </w:r>
      <w:r w:rsidRPr="00A22D4B">
        <w:tab/>
        <w:t>When AI agent is on the UE, this AI agent is assumed not part of the MT. It is also assumed that this WT is not replacing UE to Core Network interaction, NAS.</w:t>
      </w:r>
    </w:p>
    <w:p w14:paraId="1D377731" w14:textId="77777777" w:rsidR="00411DC7" w:rsidRPr="00A22D4B" w:rsidRDefault="00411DC7" w:rsidP="00411DC7">
      <w:pPr>
        <w:pStyle w:val="NO"/>
      </w:pPr>
      <w:r w:rsidRPr="00A22D4B">
        <w:t>NOTE 4:</w:t>
      </w:r>
      <w:r w:rsidRPr="00A22D4B">
        <w:tab/>
        <w:t>The AI agent in WT#3.2 is outside of RAN and Core Network for 6G.</w:t>
      </w:r>
    </w:p>
    <w:p w14:paraId="73E446A6" w14:textId="77777777" w:rsidR="00411DC7" w:rsidRPr="00A22D4B" w:rsidRDefault="00411DC7" w:rsidP="00411DC7">
      <w:pPr>
        <w:pStyle w:val="B1"/>
      </w:pPr>
      <w:r w:rsidRPr="00A22D4B">
        <w:t>4.</w:t>
      </w:r>
      <w:r w:rsidRPr="00A22D4B">
        <w:tab/>
        <w:t xml:space="preserve">Study whether and how the 6G CN can provide AI services (i.e., AI inferencing and AI training) to applications (AF or in UE). </w:t>
      </w:r>
    </w:p>
    <w:p w14:paraId="177742D2" w14:textId="77777777" w:rsidR="00411DC7" w:rsidRPr="00A22D4B" w:rsidRDefault="00411DC7" w:rsidP="00411DC7">
      <w:pPr>
        <w:pStyle w:val="B1"/>
      </w:pPr>
      <w:r w:rsidRPr="00A22D4B">
        <w:t>5.</w:t>
      </w:r>
      <w:r w:rsidRPr="00A22D4B">
        <w:tab/>
        <w:t>Study the potential system impacts based on the characteristics of AI traffic.</w:t>
      </w:r>
    </w:p>
    <w:p w14:paraId="554B3726" w14:textId="77777777" w:rsidR="00411DC7" w:rsidRPr="00A22D4B" w:rsidRDefault="00411DC7" w:rsidP="00411DC7">
      <w:pPr>
        <w:pStyle w:val="NO"/>
      </w:pPr>
      <w:r w:rsidRPr="00A22D4B">
        <w:lastRenderedPageBreak/>
        <w:t>NOTE 5:</w:t>
      </w:r>
      <w:r w:rsidRPr="00A22D4B">
        <w:tab/>
        <w:t>Coordination with WT1.2 QoS may be needed.</w:t>
      </w:r>
    </w:p>
    <w:p w14:paraId="418F83DF" w14:textId="77777777" w:rsidR="00411DC7" w:rsidRPr="00A22D4B" w:rsidRDefault="00411DC7" w:rsidP="00411DC7">
      <w:pPr>
        <w:pStyle w:val="NO"/>
      </w:pPr>
      <w:r w:rsidRPr="00A22D4B">
        <w:t>NOTE 6:</w:t>
      </w:r>
      <w:r w:rsidRPr="00A22D4B">
        <w:tab/>
        <w:t xml:space="preserve">System enhancement related to QoS for AI traffic will be handled by WT1.2 QoS, </w:t>
      </w:r>
    </w:p>
    <w:p w14:paraId="39C2DE66" w14:textId="77777777" w:rsidR="00411DC7" w:rsidRPr="00A22D4B" w:rsidRDefault="00411DC7" w:rsidP="00411DC7">
      <w:pPr>
        <w:pStyle w:val="NO"/>
      </w:pPr>
      <w:r w:rsidRPr="00A22D4B">
        <w:t>NOTE 7:</w:t>
      </w:r>
      <w:r w:rsidRPr="00A22D4B">
        <w:tab/>
        <w:t>Which working groups will determine the characteristics of AI traffic is subject to SA plenary (SA#110) decision.</w:t>
      </w:r>
    </w:p>
    <w:p w14:paraId="03DAC779" w14:textId="77777777" w:rsidR="00411DC7" w:rsidRPr="00A22D4B" w:rsidRDefault="00411DC7" w:rsidP="00411DC7">
      <w:pPr>
        <w:pStyle w:val="NO"/>
      </w:pPr>
      <w:r w:rsidRPr="00A22D4B">
        <w:t>NOTE 8:</w:t>
      </w:r>
      <w:r w:rsidRPr="00A22D4B">
        <w:tab/>
        <w:t>Coordination with SA3, SA5 and SA6 may be needed on AI inferencing and AI training.</w:t>
      </w:r>
    </w:p>
    <w:p w14:paraId="7B232D51" w14:textId="77777777" w:rsidR="00411DC7" w:rsidRPr="00A22D4B" w:rsidRDefault="00411DC7" w:rsidP="00411DC7">
      <w:pPr>
        <w:pStyle w:val="NO"/>
      </w:pPr>
      <w:r w:rsidRPr="00A22D4B">
        <w:t>NOTE 9:</w:t>
      </w:r>
      <w:r w:rsidRPr="00A22D4B">
        <w:tab/>
        <w:t>Coordination with WT#5 and WT#6 may be needed.</w:t>
      </w:r>
    </w:p>
    <w:p w14:paraId="0F8E7DC1" w14:textId="77777777" w:rsidR="00411DC7" w:rsidRPr="00A22D4B" w:rsidRDefault="00411DC7" w:rsidP="00411DC7">
      <w:pPr>
        <w:pStyle w:val="NO"/>
      </w:pPr>
      <w:r w:rsidRPr="00A22D4B">
        <w:t>NOTE 10:</w:t>
      </w:r>
      <w:r w:rsidRPr="00A22D4B">
        <w:tab/>
        <w:t>New service charging part may be coordinated with SA5 Charging group.</w:t>
      </w:r>
    </w:p>
    <w:p w14:paraId="687B1C5E" w14:textId="77777777" w:rsidR="00411DC7" w:rsidRPr="00A22D4B" w:rsidRDefault="00411DC7" w:rsidP="00411DC7">
      <w:pPr>
        <w:pStyle w:val="berschrift1"/>
      </w:pPr>
      <w:r w:rsidRPr="00A22D4B">
        <w:t>4</w:t>
      </w:r>
      <w:r w:rsidRPr="00A22D4B">
        <w:tab/>
        <w:t>Work Task 4: Integrated Sensing and Communication</w:t>
      </w:r>
    </w:p>
    <w:p w14:paraId="55FC3862" w14:textId="77777777" w:rsidR="00411DC7" w:rsidRPr="00A22D4B" w:rsidRDefault="00411DC7" w:rsidP="00411DC7">
      <w:r w:rsidRPr="00A22D4B">
        <w:t xml:space="preserve">Study the integration of Sensing and Communication over 3GPP access, covering RAN node and UE operating as 3GPP Sensing Entities in the different sensing modes in alignment with TSG RAN, and considering multiple sources of sensing data. </w:t>
      </w:r>
    </w:p>
    <w:p w14:paraId="480BF991" w14:textId="77777777" w:rsidR="00411DC7" w:rsidRPr="00A22D4B" w:rsidRDefault="00411DC7" w:rsidP="00411DC7">
      <w:r w:rsidRPr="00A22D4B">
        <w:t>The following aspects will be studied:</w:t>
      </w:r>
    </w:p>
    <w:p w14:paraId="0E721415" w14:textId="77777777" w:rsidR="00411DC7" w:rsidRPr="00A22D4B" w:rsidRDefault="00411DC7" w:rsidP="00411DC7">
      <w:pPr>
        <w:pStyle w:val="B1"/>
      </w:pPr>
      <w:r w:rsidRPr="00A22D4B">
        <w:t>1.</w:t>
      </w:r>
      <w:r w:rsidRPr="00A22D4B">
        <w:tab/>
        <w:t>Architecture and functional support for Sensing Service, including:</w:t>
      </w:r>
    </w:p>
    <w:p w14:paraId="49792C64" w14:textId="77777777" w:rsidR="00411DC7" w:rsidRPr="00A22D4B" w:rsidRDefault="00411DC7" w:rsidP="00411DC7">
      <w:pPr>
        <w:pStyle w:val="B2"/>
      </w:pPr>
      <w:r w:rsidRPr="00A22D4B">
        <w:t>a.</w:t>
      </w:r>
      <w:r w:rsidRPr="00A22D4B">
        <w:tab/>
        <w:t>Sensing Service authorization and revocation.</w:t>
      </w:r>
    </w:p>
    <w:p w14:paraId="48A8CC19" w14:textId="77777777" w:rsidR="00411DC7" w:rsidRPr="00A22D4B" w:rsidRDefault="00411DC7" w:rsidP="00411DC7">
      <w:pPr>
        <w:pStyle w:val="B2"/>
      </w:pPr>
      <w:r w:rsidRPr="00A22D4B">
        <w:t>b.</w:t>
      </w:r>
      <w:r w:rsidRPr="00A22D4B">
        <w:tab/>
        <w:t>Discovery and (re-)selection of Sensing function and Sensing Entities (i.e. RAN nodes, UEs), including sensing modes selection.</w:t>
      </w:r>
    </w:p>
    <w:p w14:paraId="0EAAB7C6" w14:textId="77777777" w:rsidR="00411DC7" w:rsidRPr="00A22D4B" w:rsidRDefault="00411DC7" w:rsidP="00411DC7">
      <w:pPr>
        <w:pStyle w:val="B2"/>
      </w:pPr>
      <w:r w:rsidRPr="00A22D4B">
        <w:t>c.</w:t>
      </w:r>
      <w:r w:rsidRPr="00A22D4B">
        <w:tab/>
        <w:t>Configuration parameters and policy provisioning to support sensing service, e.g., to the selected Sensing Entities, Sensing function, etc.</w:t>
      </w:r>
    </w:p>
    <w:p w14:paraId="4658CE7E" w14:textId="77777777" w:rsidR="00411DC7" w:rsidRPr="00A22D4B" w:rsidRDefault="00411DC7" w:rsidP="00411DC7">
      <w:pPr>
        <w:pStyle w:val="B2"/>
      </w:pPr>
      <w:r w:rsidRPr="00A22D4B">
        <w:t>d.</w:t>
      </w:r>
      <w:r w:rsidRPr="00A22D4B">
        <w:tab/>
        <w:t>Collection and transport of 3GPP sensing related data for sensing result generation.</w:t>
      </w:r>
    </w:p>
    <w:p w14:paraId="57F68E04" w14:textId="77777777" w:rsidR="00411DC7" w:rsidRPr="00A22D4B" w:rsidRDefault="00411DC7" w:rsidP="00411DC7">
      <w:pPr>
        <w:pStyle w:val="B2"/>
      </w:pPr>
      <w:r w:rsidRPr="00A22D4B">
        <w:t>e.</w:t>
      </w:r>
      <w:r w:rsidRPr="00A22D4B">
        <w:tab/>
        <w:t>Exposure framework of sensing result to the Sensing service consumer (i.e. AFs, UEs, Core NFs).</w:t>
      </w:r>
    </w:p>
    <w:p w14:paraId="28B30BEB" w14:textId="77777777" w:rsidR="00411DC7" w:rsidRPr="00A22D4B" w:rsidRDefault="00411DC7" w:rsidP="00411DC7">
      <w:pPr>
        <w:pStyle w:val="NO"/>
      </w:pPr>
      <w:r w:rsidRPr="00A22D4B">
        <w:t>NOTE 1:</w:t>
      </w:r>
      <w:r w:rsidRPr="00A22D4B">
        <w:tab/>
        <w:t>How the Sensing service consumer makes use of the sensing results is not part of this work task.</w:t>
      </w:r>
    </w:p>
    <w:p w14:paraId="77DCEF63" w14:textId="77777777" w:rsidR="00411DC7" w:rsidRPr="00A22D4B" w:rsidRDefault="00411DC7" w:rsidP="00411DC7">
      <w:pPr>
        <w:pStyle w:val="B1"/>
      </w:pPr>
      <w:r w:rsidRPr="00A22D4B">
        <w:t>2.</w:t>
      </w:r>
      <w:r w:rsidRPr="00A22D4B">
        <w:tab/>
        <w:t>Whether and how to support Sensing Service in consideration of the mobility of the UE as sensing entity.</w:t>
      </w:r>
    </w:p>
    <w:p w14:paraId="71D8B1EE" w14:textId="77777777" w:rsidR="00411DC7" w:rsidRPr="00A22D4B" w:rsidRDefault="00411DC7" w:rsidP="00411DC7">
      <w:pPr>
        <w:pStyle w:val="B1"/>
      </w:pPr>
      <w:r w:rsidRPr="00A22D4B">
        <w:t>3.</w:t>
      </w:r>
      <w:r w:rsidRPr="00A22D4B">
        <w:tab/>
        <w:t>Whether and how to support providing sensing data, which is not obtained from 3GPP radio signals, to the Sensing Function for sensing result generation.</w:t>
      </w:r>
    </w:p>
    <w:p w14:paraId="212EF92A" w14:textId="77777777" w:rsidR="00411DC7" w:rsidRPr="00A22D4B" w:rsidRDefault="00411DC7" w:rsidP="00411DC7">
      <w:pPr>
        <w:pStyle w:val="NO"/>
      </w:pPr>
      <w:r w:rsidRPr="00A22D4B">
        <w:t>NOTE 2:</w:t>
      </w:r>
      <w:r w:rsidRPr="00A22D4B">
        <w:tab/>
        <w:t xml:space="preserve">This includes sensing data obtained using technologies that are different from 3GPP defined ISAC mechanisms, such as sensing based on IEEE 802.11, camera, sonar, lidar, etc. </w:t>
      </w:r>
    </w:p>
    <w:p w14:paraId="221983EC" w14:textId="77777777" w:rsidR="00411DC7" w:rsidRPr="00A22D4B" w:rsidRDefault="00411DC7" w:rsidP="00411DC7">
      <w:pPr>
        <w:pStyle w:val="NO"/>
      </w:pPr>
      <w:r w:rsidRPr="00A22D4B">
        <w:t>NOTE 3:</w:t>
      </w:r>
      <w:r w:rsidRPr="00A22D4B">
        <w:tab/>
        <w:t>The scope of WT#4 assumes RAN node and UE operating as Sensing Entities in different sensing modes in alignment with TSG RAN.</w:t>
      </w:r>
    </w:p>
    <w:p w14:paraId="47E6A909" w14:textId="77777777" w:rsidR="00411DC7" w:rsidRPr="00A22D4B" w:rsidRDefault="00411DC7" w:rsidP="00411DC7">
      <w:pPr>
        <w:pStyle w:val="NO"/>
      </w:pPr>
      <w:r w:rsidRPr="00A22D4B">
        <w:t>NOTE 4:</w:t>
      </w:r>
      <w:r w:rsidRPr="00A22D4B">
        <w:tab/>
        <w:t xml:space="preserve">Coordination with other WTs will be needed if identified, e.g., Sensing data aspects with WT#5, architectural aspect with WT#1, etc. </w:t>
      </w:r>
    </w:p>
    <w:p w14:paraId="76EF8FDD" w14:textId="77777777" w:rsidR="00411DC7" w:rsidRPr="00A22D4B" w:rsidRDefault="00411DC7" w:rsidP="00411DC7">
      <w:pPr>
        <w:pStyle w:val="NO"/>
      </w:pPr>
      <w:r w:rsidRPr="00A22D4B">
        <w:t>NOTE 5:</w:t>
      </w:r>
      <w:r w:rsidRPr="00A22D4B">
        <w:tab/>
        <w:t>Coordination with RAN WG for RAN aspects, SA3 for privacy and user consent aspects, and SA5 for OAM and charging aspects will be needed. Coordination with SA6 may be needed on aspects to be identified during the study.</w:t>
      </w:r>
    </w:p>
    <w:p w14:paraId="5F6F0A11" w14:textId="77777777" w:rsidR="00411DC7" w:rsidRPr="00A22D4B" w:rsidRDefault="00411DC7" w:rsidP="00411DC7">
      <w:pPr>
        <w:pStyle w:val="NO"/>
      </w:pPr>
      <w:r w:rsidRPr="00A22D4B">
        <w:t>NOTE 6:</w:t>
      </w:r>
      <w:r w:rsidRPr="00A22D4B">
        <w:tab/>
        <w:t>The scope of WT#4 will be aligned with RAN for 6G in Q1 2026. A checkpoint is set for Q1 2026 to revisit WT/KI descriptions and determine if solutions can be discussed in Q2 2026.</w:t>
      </w:r>
    </w:p>
    <w:p w14:paraId="41E226E3" w14:textId="77777777" w:rsidR="00411DC7" w:rsidRPr="00A22D4B" w:rsidRDefault="00411DC7" w:rsidP="00411DC7">
      <w:pPr>
        <w:pStyle w:val="berschrift1"/>
      </w:pPr>
      <w:r w:rsidRPr="00A22D4B">
        <w:t>5</w:t>
      </w:r>
      <w:r w:rsidRPr="00A22D4B">
        <w:tab/>
        <w:t>Work Task 5: 6G data framework in SA2</w:t>
      </w:r>
    </w:p>
    <w:p w14:paraId="1BFA9DD8" w14:textId="77777777" w:rsidR="00411DC7" w:rsidRPr="00A22D4B" w:rsidRDefault="00411DC7" w:rsidP="00411DC7">
      <w:pPr>
        <w:pStyle w:val="NO"/>
      </w:pPr>
      <w:r w:rsidRPr="00A22D4B">
        <w:t>NOTE 1:</w:t>
      </w:r>
      <w:r w:rsidRPr="00A22D4B">
        <w:tab/>
        <w:t>Coordination (as requested by SA plenary LS SP-251261) with SA5 is required. Common functionalities for data handling may be identified between SA2 and SA5 to be coordinated with each other to avoid incompatible or duplicated solutions for data framework.</w:t>
      </w:r>
    </w:p>
    <w:p w14:paraId="788636F7" w14:textId="77777777" w:rsidR="00411DC7" w:rsidRPr="00A22D4B" w:rsidRDefault="00411DC7" w:rsidP="00411DC7">
      <w:r w:rsidRPr="00A22D4B">
        <w:t>The WT includes the following aspects:</w:t>
      </w:r>
    </w:p>
    <w:p w14:paraId="4FF79738" w14:textId="77777777" w:rsidR="00411DC7" w:rsidRPr="00A22D4B" w:rsidRDefault="00411DC7" w:rsidP="00411DC7">
      <w:pPr>
        <w:pStyle w:val="B1"/>
      </w:pPr>
      <w:r w:rsidRPr="00A22D4B">
        <w:t>1.</w:t>
      </w:r>
      <w:r w:rsidRPr="00A22D4B">
        <w:tab/>
        <w:t xml:space="preserve">Identify high level use cases (e.g. AIML in the core, UE data collection for UE-sided model training, Sensing) potentially subject to the data framework. </w:t>
      </w:r>
    </w:p>
    <w:p w14:paraId="687111FD" w14:textId="77777777" w:rsidR="00411DC7" w:rsidRPr="00A22D4B" w:rsidRDefault="00411DC7" w:rsidP="00411DC7">
      <w:pPr>
        <w:pStyle w:val="NO"/>
      </w:pPr>
      <w:r w:rsidRPr="00A22D4B">
        <w:lastRenderedPageBreak/>
        <w:t>NOTE 2:</w:t>
      </w:r>
      <w:r w:rsidRPr="00A22D4B">
        <w:tab/>
        <w:t xml:space="preserve">This identification does not predetermine whether the use cases will ultimately adopt the data framework solutions. The coordination with other WTs for specific use cases is needed. </w:t>
      </w:r>
    </w:p>
    <w:p w14:paraId="54CBFE29" w14:textId="77777777" w:rsidR="00411DC7" w:rsidRPr="00A22D4B" w:rsidRDefault="00411DC7" w:rsidP="00411DC7">
      <w:pPr>
        <w:pStyle w:val="NO"/>
      </w:pPr>
      <w:r w:rsidRPr="00A22D4B">
        <w:t>NOTE 3:</w:t>
      </w:r>
      <w:r w:rsidRPr="00A22D4B">
        <w:tab/>
        <w:t>The use of the term “data framework” does not imply that all use cases that will be identified need to be supported by the same set of functionalities, procedures, NFs, services and/or use the same data structure/format.</w:t>
      </w:r>
    </w:p>
    <w:p w14:paraId="30E25046" w14:textId="77777777" w:rsidR="00411DC7" w:rsidRPr="00A22D4B" w:rsidRDefault="00411DC7" w:rsidP="00411DC7">
      <w:pPr>
        <w:pStyle w:val="B1"/>
      </w:pPr>
      <w:r w:rsidRPr="00A22D4B">
        <w:t>2.</w:t>
      </w:r>
      <w:r w:rsidRPr="00A22D4B">
        <w:tab/>
        <w:t xml:space="preserve">Study required data framework functionalities to support the identified use cases, </w:t>
      </w:r>
      <w:proofErr w:type="spellStart"/>
      <w:r w:rsidRPr="00A22D4B">
        <w:t>e.g</w:t>
      </w:r>
      <w:proofErr w:type="spellEnd"/>
      <w:r w:rsidRPr="00A22D4B">
        <w:t>:</w:t>
      </w:r>
    </w:p>
    <w:p w14:paraId="752E5E0D" w14:textId="77777777" w:rsidR="00411DC7" w:rsidRPr="00A22D4B" w:rsidRDefault="00411DC7" w:rsidP="00411DC7">
      <w:pPr>
        <w:pStyle w:val="B2"/>
      </w:pPr>
      <w:r w:rsidRPr="00A22D4B">
        <w:t>a.</w:t>
      </w:r>
      <w:r w:rsidRPr="00A22D4B">
        <w:tab/>
        <w:t>data discovery and data registration</w:t>
      </w:r>
    </w:p>
    <w:p w14:paraId="0EDB03A6" w14:textId="77777777" w:rsidR="00411DC7" w:rsidRPr="00A22D4B" w:rsidRDefault="00411DC7" w:rsidP="00411DC7">
      <w:pPr>
        <w:pStyle w:val="B2"/>
      </w:pPr>
      <w:r w:rsidRPr="00A22D4B">
        <w:t>b.</w:t>
      </w:r>
      <w:r w:rsidRPr="00A22D4B">
        <w:tab/>
        <w:t>data collection and transfer (including configuration of the data source (e.g. about collected data, reporting period and mechanisms to use), transfer of the collected data (including data distribution) )</w:t>
      </w:r>
    </w:p>
    <w:p w14:paraId="0327B294" w14:textId="77777777" w:rsidR="00411DC7" w:rsidRPr="0084690D" w:rsidRDefault="00411DC7" w:rsidP="00411DC7">
      <w:pPr>
        <w:pStyle w:val="B2"/>
      </w:pPr>
      <w:r w:rsidRPr="0084690D">
        <w:t>c.</w:t>
      </w:r>
      <w:r w:rsidRPr="0084690D">
        <w:tab/>
        <w:t>data labelling/metadata handling</w:t>
      </w:r>
    </w:p>
    <w:p w14:paraId="24FA7EE1" w14:textId="77777777" w:rsidR="00411DC7" w:rsidRPr="00A22D4B" w:rsidRDefault="00411DC7" w:rsidP="00411DC7">
      <w:pPr>
        <w:pStyle w:val="B2"/>
      </w:pPr>
      <w:r w:rsidRPr="0084690D">
        <w:t>d.</w:t>
      </w:r>
      <w:r w:rsidRPr="0084690D">
        <w:tab/>
      </w:r>
      <w:r w:rsidRPr="00A22D4B">
        <w:t>data processing (</w:t>
      </w:r>
      <w:proofErr w:type="spellStart"/>
      <w:r w:rsidRPr="00A22D4B">
        <w:t>e.g.data</w:t>
      </w:r>
      <w:proofErr w:type="spellEnd"/>
      <w:r w:rsidRPr="00A22D4B">
        <w:t xml:space="preserve"> anonymization, data analysis, data generation, etc.)</w:t>
      </w:r>
    </w:p>
    <w:p w14:paraId="38E2508A" w14:textId="77777777" w:rsidR="00411DC7" w:rsidRPr="00A22D4B" w:rsidRDefault="00411DC7" w:rsidP="00411DC7">
      <w:pPr>
        <w:pStyle w:val="B2"/>
      </w:pPr>
      <w:r w:rsidRPr="00A22D4B">
        <w:t>e.</w:t>
      </w:r>
      <w:r w:rsidRPr="00A22D4B">
        <w:tab/>
        <w:t>data storage and retrieval</w:t>
      </w:r>
    </w:p>
    <w:p w14:paraId="5D387D98" w14:textId="77777777" w:rsidR="00411DC7" w:rsidRPr="00A22D4B" w:rsidRDefault="00411DC7" w:rsidP="00411DC7">
      <w:pPr>
        <w:pStyle w:val="B2"/>
      </w:pPr>
      <w:r w:rsidRPr="00A22D4B">
        <w:t>f.</w:t>
      </w:r>
      <w:r w:rsidRPr="00A22D4B">
        <w:tab/>
        <w:t>data exposure</w:t>
      </w:r>
    </w:p>
    <w:p w14:paraId="5B372AA6" w14:textId="77777777" w:rsidR="00411DC7" w:rsidRPr="00A22D4B" w:rsidRDefault="00411DC7" w:rsidP="00411DC7">
      <w:r w:rsidRPr="00A22D4B">
        <w:t>The functionalities above may need to consider the quality of data, latency and data volume.</w:t>
      </w:r>
    </w:p>
    <w:p w14:paraId="6E6C1ADD" w14:textId="77777777" w:rsidR="00411DC7" w:rsidRPr="00A22D4B" w:rsidRDefault="00411DC7" w:rsidP="00411DC7">
      <w:pPr>
        <w:pStyle w:val="NO"/>
      </w:pPr>
      <w:r w:rsidRPr="00A22D4B">
        <w:t>NOTE 4:</w:t>
      </w:r>
      <w:r w:rsidRPr="00A22D4B">
        <w:tab/>
        <w:t xml:space="preserve">The bullet 1 and bullet 2 can be studied in parallel, e.g. each solution is expected to include or refer to the corresponding use case(s). </w:t>
      </w:r>
    </w:p>
    <w:p w14:paraId="444F7417" w14:textId="77777777" w:rsidR="00411DC7" w:rsidRPr="00A22D4B" w:rsidRDefault="00411DC7" w:rsidP="00411DC7">
      <w:pPr>
        <w:pStyle w:val="NO"/>
      </w:pPr>
      <w:r w:rsidRPr="00A22D4B">
        <w:t>NOTE 5:</w:t>
      </w:r>
      <w:r w:rsidRPr="00A22D4B">
        <w:tab/>
        <w:t>Coordination with SA5 may be required for charging aspects.</w:t>
      </w:r>
    </w:p>
    <w:p w14:paraId="37256E19" w14:textId="77777777" w:rsidR="00411DC7" w:rsidRPr="00A22D4B" w:rsidRDefault="00411DC7" w:rsidP="00411DC7">
      <w:pPr>
        <w:pStyle w:val="NO"/>
      </w:pPr>
      <w:r w:rsidRPr="00A22D4B">
        <w:t>NOTE 6:</w:t>
      </w:r>
      <w:r w:rsidRPr="00A22D4B">
        <w:tab/>
        <w:t>Consideration on MNO’s requirements of visibility and controllability during data handling processes is required.</w:t>
      </w:r>
    </w:p>
    <w:p w14:paraId="31FD8375" w14:textId="77777777" w:rsidR="00411DC7" w:rsidRPr="00A22D4B" w:rsidRDefault="00411DC7" w:rsidP="00411DC7">
      <w:pPr>
        <w:pStyle w:val="NO"/>
      </w:pPr>
      <w:r w:rsidRPr="00A22D4B">
        <w:t>NOTE 7:</w:t>
      </w:r>
      <w:r w:rsidRPr="00A22D4B">
        <w:tab/>
        <w:t>The outcome of 5GS studies in R20 and normative work in previous releases on data handling will be considered.</w:t>
      </w:r>
    </w:p>
    <w:p w14:paraId="65A8F931" w14:textId="77777777" w:rsidR="00411DC7" w:rsidRPr="00A22D4B" w:rsidRDefault="00411DC7" w:rsidP="00411DC7">
      <w:pPr>
        <w:pStyle w:val="B1"/>
      </w:pPr>
      <w:r w:rsidRPr="00A22D4B">
        <w:t>3.</w:t>
      </w:r>
      <w:r w:rsidRPr="00A22D4B">
        <w:tab/>
        <w:t>Study potential system impacts of user consent, privacy, security and data governance from SA2 architectural and system level perspective for data generated in 6G system corresponding to the use cases and functionalities in aspects 1 and 2.</w:t>
      </w:r>
    </w:p>
    <w:p w14:paraId="1E6CB6E7" w14:textId="77777777" w:rsidR="00411DC7" w:rsidRPr="00A22D4B" w:rsidRDefault="00411DC7" w:rsidP="00411DC7">
      <w:pPr>
        <w:pStyle w:val="NO"/>
      </w:pPr>
      <w:r w:rsidRPr="00A22D4B">
        <w:t>NOTE 8:</w:t>
      </w:r>
      <w:r w:rsidRPr="00A22D4B">
        <w:tab/>
        <w:t>Coordination with SA3 is required for user consent, privacy, security and data governance related topics to avoid duplicated or incompatible design. SA2 should study first which use cases and functionalities in aspects 1 and 2 above apply to aspect 3 and then coordinate with SA3. SA2 should consider the output of SA3 before specifying any system procedure on this topic.</w:t>
      </w:r>
    </w:p>
    <w:p w14:paraId="4BB17730" w14:textId="77777777" w:rsidR="00411DC7" w:rsidRPr="00A22D4B" w:rsidRDefault="00411DC7" w:rsidP="00411DC7">
      <w:pPr>
        <w:pStyle w:val="berschrift1"/>
      </w:pPr>
      <w:r w:rsidRPr="00A22D4B">
        <w:t>6</w:t>
      </w:r>
      <w:r w:rsidRPr="00A22D4B">
        <w:tab/>
        <w:t xml:space="preserve">Work Task 6: 6G Computing Support </w:t>
      </w:r>
    </w:p>
    <w:p w14:paraId="723639E9" w14:textId="77777777" w:rsidR="00411DC7" w:rsidRPr="00A22D4B" w:rsidRDefault="00411DC7" w:rsidP="00411DC7">
      <w:r w:rsidRPr="00A22D4B">
        <w:t>Study aspects on support of computing for UE, core network and application server in 6G (e.g. coordination among UE, core network and application server, exposure of computing service in the core network, etc.).</w:t>
      </w:r>
    </w:p>
    <w:p w14:paraId="255898CE" w14:textId="77777777" w:rsidR="00411DC7" w:rsidRPr="00A22D4B" w:rsidRDefault="00411DC7" w:rsidP="00411DC7">
      <w:r w:rsidRPr="00A22D4B">
        <w:t>In order to support computing, the following aspects need to be studied:</w:t>
      </w:r>
    </w:p>
    <w:p w14:paraId="52EAE5BC" w14:textId="77777777" w:rsidR="00411DC7" w:rsidRPr="00A22D4B" w:rsidRDefault="00411DC7" w:rsidP="00411DC7">
      <w:pPr>
        <w:pStyle w:val="B1"/>
      </w:pPr>
      <w:r w:rsidRPr="00A22D4B">
        <w:t>WT#6.1: Identification of the architectural requirements and computing resource(s):</w:t>
      </w:r>
    </w:p>
    <w:p w14:paraId="187C4167" w14:textId="77777777" w:rsidR="00411DC7" w:rsidRPr="00A22D4B" w:rsidRDefault="00411DC7" w:rsidP="00411DC7">
      <w:pPr>
        <w:pStyle w:val="B2"/>
      </w:pPr>
      <w:r w:rsidRPr="00A22D4B">
        <w:t>a.</w:t>
      </w:r>
      <w:r w:rsidRPr="00A22D4B">
        <w:tab/>
        <w:t>Derive architectural requirements for scenario(s) and service requirements defined by SA1 to be enabled by the Computing Service.</w:t>
      </w:r>
    </w:p>
    <w:p w14:paraId="71E5D9AB" w14:textId="77777777" w:rsidR="00411DC7" w:rsidRPr="00A22D4B" w:rsidRDefault="00411DC7" w:rsidP="00411DC7">
      <w:pPr>
        <w:pStyle w:val="B2"/>
      </w:pPr>
      <w:r w:rsidRPr="00A22D4B">
        <w:t>b.</w:t>
      </w:r>
      <w:r w:rsidRPr="00A22D4B">
        <w:tab/>
        <w:t>Whether and how to define the computing resource (e.g., computing resource type and/or status, location of the computing resource, etc.).</w:t>
      </w:r>
    </w:p>
    <w:p w14:paraId="19DC5961" w14:textId="77777777" w:rsidR="00411DC7" w:rsidRPr="00A22D4B" w:rsidRDefault="00411DC7" w:rsidP="00411DC7">
      <w:pPr>
        <w:pStyle w:val="NO"/>
      </w:pPr>
      <w:r w:rsidRPr="00A22D4B">
        <w:t>NOTE 1:</w:t>
      </w:r>
      <w:r w:rsidRPr="00A22D4B">
        <w:tab/>
        <w:t>The use cases and the terms of Computing Service and the Service Hosting Environment defined in TR22.870 can be used as starting point for further refinement during solution development phase. The detailed computing resource type (e.g., software component, hardware component, etc.) can be identified during study phase.</w:t>
      </w:r>
    </w:p>
    <w:p w14:paraId="355D9337" w14:textId="77777777" w:rsidR="00411DC7" w:rsidRPr="00A22D4B" w:rsidRDefault="00411DC7" w:rsidP="00411DC7">
      <w:pPr>
        <w:pStyle w:val="B1"/>
      </w:pPr>
      <w:r w:rsidRPr="00A22D4B">
        <w:t xml:space="preserve">WT#6.2: Enablement/authorization of computing service to UE or AF. </w:t>
      </w:r>
    </w:p>
    <w:p w14:paraId="61E56890" w14:textId="77777777" w:rsidR="00411DC7" w:rsidRPr="00A22D4B" w:rsidRDefault="00411DC7" w:rsidP="00411DC7">
      <w:pPr>
        <w:pStyle w:val="B2"/>
      </w:pPr>
      <w:r w:rsidRPr="00A22D4B">
        <w:t>a.</w:t>
      </w:r>
      <w:r w:rsidRPr="00A22D4B">
        <w:tab/>
        <w:t xml:space="preserve">Whether and how to enable Computing Service. </w:t>
      </w:r>
    </w:p>
    <w:p w14:paraId="38E9565F" w14:textId="77777777" w:rsidR="00411DC7" w:rsidRPr="00A22D4B" w:rsidRDefault="00411DC7" w:rsidP="00411DC7">
      <w:pPr>
        <w:pStyle w:val="B2"/>
      </w:pPr>
      <w:r w:rsidRPr="00A22D4B">
        <w:t>b.</w:t>
      </w:r>
      <w:r w:rsidRPr="00A22D4B">
        <w:tab/>
        <w:t>Whether and how the operator network may expose the computing resource related information (e.g., its hosting capability (e.g. using compute resources at Service Hosting Environment)) and/or network metrics to AF.</w:t>
      </w:r>
    </w:p>
    <w:p w14:paraId="6AA3503A" w14:textId="77777777" w:rsidR="00411DC7" w:rsidRPr="00A22D4B" w:rsidRDefault="00411DC7" w:rsidP="00411DC7">
      <w:pPr>
        <w:pStyle w:val="B1"/>
      </w:pPr>
      <w:r w:rsidRPr="00A22D4B">
        <w:lastRenderedPageBreak/>
        <w:t>WT#6.3: Coordination of communication and computing, service continuity and QoS aspects:</w:t>
      </w:r>
    </w:p>
    <w:p w14:paraId="1649B97C" w14:textId="77777777" w:rsidR="00411DC7" w:rsidRPr="00A22D4B" w:rsidRDefault="00411DC7" w:rsidP="00411DC7">
      <w:pPr>
        <w:pStyle w:val="B2"/>
      </w:pPr>
      <w:r w:rsidRPr="00A22D4B">
        <w:t>a.</w:t>
      </w:r>
      <w:r w:rsidRPr="00A22D4B">
        <w:tab/>
        <w:t>Whether and how to coordinate (e.g., within or outside the core network) communication (for the traffic transferred over user plane) and computing resource(s) in the Computing Site.</w:t>
      </w:r>
    </w:p>
    <w:p w14:paraId="255D798E" w14:textId="77777777" w:rsidR="00411DC7" w:rsidRPr="00A22D4B" w:rsidRDefault="00411DC7" w:rsidP="00411DC7">
      <w:pPr>
        <w:pStyle w:val="B2"/>
      </w:pPr>
      <w:r w:rsidRPr="00A22D4B">
        <w:t>b.</w:t>
      </w:r>
      <w:r w:rsidRPr="00A22D4B">
        <w:tab/>
        <w:t>Whether and how to identify, collect/monitor, provision the computing resource related information.</w:t>
      </w:r>
    </w:p>
    <w:p w14:paraId="0E0CF636" w14:textId="77777777" w:rsidR="00411DC7" w:rsidRPr="00A22D4B" w:rsidRDefault="00411DC7" w:rsidP="00411DC7">
      <w:pPr>
        <w:pStyle w:val="B2"/>
      </w:pPr>
      <w:r w:rsidRPr="00A22D4B">
        <w:t>c.</w:t>
      </w:r>
      <w:r w:rsidRPr="00A22D4B">
        <w:tab/>
        <w:t xml:space="preserve">Whether and how to improve the service experience </w:t>
      </w:r>
    </w:p>
    <w:p w14:paraId="224E1CE2" w14:textId="77777777" w:rsidR="00411DC7" w:rsidRPr="00A22D4B" w:rsidRDefault="00411DC7" w:rsidP="00411DC7">
      <w:pPr>
        <w:pStyle w:val="B2"/>
      </w:pPr>
      <w:r w:rsidRPr="00A22D4B">
        <w:t>d.</w:t>
      </w:r>
      <w:r w:rsidRPr="00A22D4B">
        <w:tab/>
        <w:t>Whether there is a need to improve QoS to satisfy Computing Service requirements.</w:t>
      </w:r>
    </w:p>
    <w:p w14:paraId="29B6C479" w14:textId="77777777" w:rsidR="00411DC7" w:rsidRPr="00A22D4B" w:rsidRDefault="00411DC7" w:rsidP="00411DC7">
      <w:pPr>
        <w:pStyle w:val="B2"/>
      </w:pPr>
      <w:r w:rsidRPr="00A22D4B">
        <w:t>e.</w:t>
      </w:r>
      <w:r w:rsidRPr="00A22D4B">
        <w:tab/>
        <w:t>Whether and how to support service continuity for computing service upon change of computing site and/or user plane function (e.g., due to UE mobility, computing load balancing, AF influence etc.).</w:t>
      </w:r>
    </w:p>
    <w:p w14:paraId="639C1C8A" w14:textId="77777777" w:rsidR="00411DC7" w:rsidRPr="00A22D4B" w:rsidRDefault="00411DC7" w:rsidP="00411DC7">
      <w:pPr>
        <w:pStyle w:val="B1"/>
      </w:pPr>
      <w:r w:rsidRPr="00A22D4B">
        <w:t>WT#6.4: Discovery and (re-)selection of compute site(s) for the Computing Service:</w:t>
      </w:r>
    </w:p>
    <w:p w14:paraId="76FFB804" w14:textId="77777777" w:rsidR="00411DC7" w:rsidRPr="00A22D4B" w:rsidRDefault="00411DC7" w:rsidP="00411DC7">
      <w:pPr>
        <w:pStyle w:val="B2"/>
      </w:pPr>
      <w:r w:rsidRPr="00A22D4B">
        <w:t>a.</w:t>
      </w:r>
      <w:r w:rsidRPr="00A22D4B">
        <w:tab/>
        <w:t xml:space="preserve">Whether and how to discover and (re-)select Computing Site(s) for the Computing Service. </w:t>
      </w:r>
    </w:p>
    <w:p w14:paraId="4B436225" w14:textId="77777777" w:rsidR="00411DC7" w:rsidRPr="00A22D4B" w:rsidRDefault="00411DC7" w:rsidP="00411DC7">
      <w:pPr>
        <w:pStyle w:val="NO"/>
      </w:pPr>
      <w:r w:rsidRPr="00A22D4B">
        <w:t>NOTE 2:</w:t>
      </w:r>
      <w:r w:rsidRPr="00A22D4B">
        <w:tab/>
        <w:t xml:space="preserve">Whether and how to utilise and/or enhance Edge Computing mechanisms specified in 5G to address the aspects in the scope of WT#6 will be discussed in the study phase. </w:t>
      </w:r>
    </w:p>
    <w:p w14:paraId="73190679" w14:textId="77777777" w:rsidR="00411DC7" w:rsidRPr="00A22D4B" w:rsidRDefault="00411DC7" w:rsidP="00411DC7">
      <w:pPr>
        <w:pStyle w:val="NO"/>
      </w:pPr>
      <w:r w:rsidRPr="00A22D4B">
        <w:t>NOTE 3:</w:t>
      </w:r>
      <w:r w:rsidRPr="00A22D4B">
        <w:tab/>
        <w:t>Which of above aspects should fall into SA5 and/or SA6 scope will be further identified in study phase, coordination with SA5 and SA6 may be needed.</w:t>
      </w:r>
    </w:p>
    <w:p w14:paraId="221A326A" w14:textId="77777777" w:rsidR="00411DC7" w:rsidRPr="00A22D4B" w:rsidRDefault="00411DC7" w:rsidP="00411DC7">
      <w:pPr>
        <w:pStyle w:val="NO"/>
      </w:pPr>
      <w:r w:rsidRPr="00A22D4B">
        <w:t>NOTE 4:</w:t>
      </w:r>
      <w:r w:rsidRPr="00A22D4B">
        <w:tab/>
        <w:t>Potential coordination with other WTs (e.g., WT#1.1 on service enablement and UE-CN interaction, WT#1.2 on QoS, exposure framework and UP aspects, etc.) is needed.</w:t>
      </w:r>
    </w:p>
    <w:p w14:paraId="620CDA0F" w14:textId="77777777" w:rsidR="00411DC7" w:rsidRPr="00A22D4B" w:rsidRDefault="00411DC7" w:rsidP="00411DC7">
      <w:pPr>
        <w:pStyle w:val="NO"/>
      </w:pPr>
      <w:r w:rsidRPr="00A22D4B">
        <w:t>NOTE 5:</w:t>
      </w:r>
      <w:r w:rsidRPr="00A22D4B">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p>
    <w:p w14:paraId="22164B37" w14:textId="77777777" w:rsidR="00411DC7" w:rsidRPr="00A22D4B" w:rsidRDefault="00411DC7" w:rsidP="00411DC7">
      <w:pPr>
        <w:pStyle w:val="berschrift1"/>
      </w:pPr>
      <w:r w:rsidRPr="00A22D4B">
        <w:t>7</w:t>
      </w:r>
      <w:r w:rsidRPr="00A22D4B">
        <w:tab/>
        <w:t>Work Task 7: Support of 6G NTN</w:t>
      </w:r>
    </w:p>
    <w:p w14:paraId="4C5047AF" w14:textId="77777777" w:rsidR="00411DC7" w:rsidRPr="00A22D4B" w:rsidRDefault="00411DC7" w:rsidP="00411DC7">
      <w:r w:rsidRPr="00A22D4B">
        <w:t xml:space="preserve">Study how to support 6G RAT for NTN, based on RAN decision, and support service continuity aspects. </w:t>
      </w:r>
    </w:p>
    <w:p w14:paraId="3EDAE216" w14:textId="77777777" w:rsidR="00411DC7" w:rsidRPr="00A22D4B" w:rsidRDefault="00411DC7" w:rsidP="00411DC7">
      <w:pPr>
        <w:pStyle w:val="NO"/>
      </w:pPr>
      <w:r w:rsidRPr="00A22D4B">
        <w:t>NOTE 1:</w:t>
      </w:r>
      <w:r w:rsidRPr="00A22D4B">
        <w:tab/>
        <w:t>The detailed scope for WT#7 will be coordinated and aligned with RAN in Q1 2026. A checkpoint is set to Q1 2026 to revisit WT/KI descriptions if needed before discussing solutions.</w:t>
      </w:r>
    </w:p>
    <w:p w14:paraId="6E2033D7" w14:textId="77777777" w:rsidR="00411DC7" w:rsidRPr="00A22D4B" w:rsidRDefault="00411DC7" w:rsidP="00411DC7">
      <w:pPr>
        <w:pStyle w:val="NO"/>
      </w:pPr>
      <w:r w:rsidRPr="00A22D4B">
        <w:t>NOTE 2:</w:t>
      </w:r>
      <w:r w:rsidRPr="00A22D4B">
        <w:tab/>
        <w:t>This WT has IWK aspects that are scoped under WT#2.</w:t>
      </w:r>
    </w:p>
    <w:p w14:paraId="6471B4BE" w14:textId="77777777" w:rsidR="00411DC7" w:rsidRPr="00A22D4B" w:rsidRDefault="00411DC7" w:rsidP="00411DC7">
      <w:pPr>
        <w:pStyle w:val="NO"/>
      </w:pPr>
      <w:r w:rsidRPr="00A22D4B">
        <w:t>NOTE 3:</w:t>
      </w:r>
      <w:r w:rsidRPr="00A22D4B">
        <w:tab/>
        <w:t>This WT has dependency on mobility aspects that are scoped under WT#1.1.</w:t>
      </w:r>
    </w:p>
    <w:p w14:paraId="792FBDC1" w14:textId="77777777" w:rsidR="00411DC7" w:rsidRPr="00A22D4B" w:rsidRDefault="00411DC7" w:rsidP="00411DC7">
      <w:pPr>
        <w:pStyle w:val="NO"/>
      </w:pPr>
      <w:r w:rsidRPr="00A22D4B">
        <w:t>NOTE 4:</w:t>
      </w:r>
      <w:r w:rsidRPr="00A22D4B">
        <w:tab/>
        <w:t>This WT has voice aspects that are scoped under WT#1.4.</w:t>
      </w:r>
    </w:p>
    <w:p w14:paraId="378F820F" w14:textId="77777777" w:rsidR="00411DC7" w:rsidRPr="00A22D4B" w:rsidRDefault="00411DC7" w:rsidP="00411DC7">
      <w:pPr>
        <w:pStyle w:val="berschrift1"/>
      </w:pPr>
      <w:r w:rsidRPr="00A22D4B">
        <w:t>8</w:t>
      </w:r>
      <w:r w:rsidRPr="00A22D4B">
        <w:tab/>
        <w:t>Work Task 8: Cellular IoT enablers in 6G</w:t>
      </w:r>
    </w:p>
    <w:p w14:paraId="177D577D" w14:textId="77777777" w:rsidR="00411DC7" w:rsidRPr="00A22D4B" w:rsidRDefault="00411DC7" w:rsidP="00411DC7">
      <w:r w:rsidRPr="00A22D4B">
        <w:t>Study how to support cellular IoT enablers in 6G including:</w:t>
      </w:r>
    </w:p>
    <w:p w14:paraId="3E920850" w14:textId="77777777" w:rsidR="00411DC7" w:rsidRPr="00A22D4B" w:rsidRDefault="00411DC7" w:rsidP="00411DC7">
      <w:pPr>
        <w:pStyle w:val="B1"/>
      </w:pPr>
      <w:r w:rsidRPr="00A22D4B">
        <w:t>1</w:t>
      </w:r>
      <w:r w:rsidRPr="00A22D4B">
        <w:tab/>
        <w:t xml:space="preserve">Analyse whether and which 5GS cellular IoT features are applicable to 6G and identify which of these features that should be further studied.   </w:t>
      </w:r>
    </w:p>
    <w:p w14:paraId="0355BDDB" w14:textId="77777777" w:rsidR="00411DC7" w:rsidRPr="00A22D4B" w:rsidRDefault="00411DC7" w:rsidP="00411DC7">
      <w:pPr>
        <w:pStyle w:val="NO"/>
      </w:pPr>
      <w:r w:rsidRPr="00A22D4B">
        <w:t>NOTE 1:</w:t>
      </w:r>
      <w:r w:rsidRPr="00A22D4B">
        <w:tab/>
        <w:t>Enhancements in 6G to the selected 5GS IoT features are not precluded.</w:t>
      </w:r>
    </w:p>
    <w:p w14:paraId="0B613767" w14:textId="77777777" w:rsidR="00411DC7" w:rsidRPr="00A22D4B" w:rsidRDefault="00411DC7" w:rsidP="00411DC7">
      <w:pPr>
        <w:pStyle w:val="NO"/>
      </w:pPr>
      <w:r w:rsidRPr="00A22D4B">
        <w:t>NOTE 2:</w:t>
      </w:r>
      <w:r w:rsidRPr="00A22D4B">
        <w:tab/>
        <w:t xml:space="preserve">Features driven by this WT are expected to be generic and may apply to any UEs in 6G. </w:t>
      </w:r>
    </w:p>
    <w:p w14:paraId="2B9730C7" w14:textId="77777777" w:rsidR="00411DC7" w:rsidRDefault="00411DC7" w:rsidP="00411DC7">
      <w:pPr>
        <w:pStyle w:val="NO"/>
      </w:pPr>
      <w:r w:rsidRPr="00A22D4B">
        <w:t>NOTE 3:</w:t>
      </w:r>
      <w:r w:rsidRPr="00A22D4B">
        <w:tab/>
        <w:t>The detailed scope for WT#8 will be coordinated and aligned with Massive Communication (IoT) requirements from RAN and SA1. Ambient IoT, NB-IoT and non-3GPP access are not in the scope of the WT.</w:t>
      </w:r>
    </w:p>
    <w:p w14:paraId="6DA17CB5" w14:textId="77777777" w:rsidR="00850068" w:rsidRPr="00850068" w:rsidRDefault="00850068" w:rsidP="00850068"/>
    <w:sectPr w:rsidR="00850068" w:rsidRPr="00850068" w:rsidSect="00992B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CF0C3" w14:textId="77777777" w:rsidR="00C64B2C" w:rsidRDefault="00C64B2C">
      <w:r>
        <w:separator/>
      </w:r>
    </w:p>
  </w:endnote>
  <w:endnote w:type="continuationSeparator" w:id="0">
    <w:p w14:paraId="5D351E1B" w14:textId="77777777" w:rsidR="00C64B2C" w:rsidRDefault="00C6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ED1DB" w14:textId="77777777" w:rsidR="00C64B2C" w:rsidRDefault="00C64B2C">
      <w:r>
        <w:separator/>
      </w:r>
    </w:p>
  </w:footnote>
  <w:footnote w:type="continuationSeparator" w:id="0">
    <w:p w14:paraId="201671A7" w14:textId="77777777" w:rsidR="00C64B2C" w:rsidRDefault="00C64B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15:restartNumberingAfterBreak="0">
    <w:nsid w:val="19F16D05"/>
    <w:multiLevelType w:val="hybridMultilevel"/>
    <w:tmpl w:val="481CEAD2"/>
    <w:lvl w:ilvl="0" w:tplc="DEE205DC">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C065134"/>
    <w:multiLevelType w:val="multilevel"/>
    <w:tmpl w:val="2164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6E82119"/>
    <w:multiLevelType w:val="hybridMultilevel"/>
    <w:tmpl w:val="C0003D72"/>
    <w:lvl w:ilvl="0" w:tplc="C7B04A7A">
      <w:start w:val="2"/>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7352DB6"/>
    <w:multiLevelType w:val="multilevel"/>
    <w:tmpl w:val="B7A2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22" w15:restartNumberingAfterBreak="0">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3" w15:restartNumberingAfterBreak="0">
    <w:nsid w:val="79A50FDE"/>
    <w:multiLevelType w:val="multilevel"/>
    <w:tmpl w:val="F4D63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1010D3"/>
    <w:multiLevelType w:val="multilevel"/>
    <w:tmpl w:val="49E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8570226">
    <w:abstractNumId w:val="15"/>
  </w:num>
  <w:num w:numId="2" w16cid:durableId="1952660565">
    <w:abstractNumId w:val="9"/>
  </w:num>
  <w:num w:numId="3" w16cid:durableId="787700754">
    <w:abstractNumId w:val="7"/>
  </w:num>
  <w:num w:numId="4" w16cid:durableId="7660031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1061186">
    <w:abstractNumId w:val="3"/>
  </w:num>
  <w:num w:numId="6" w16cid:durableId="1197620521">
    <w:abstractNumId w:val="5"/>
  </w:num>
  <w:num w:numId="7" w16cid:durableId="540366141">
    <w:abstractNumId w:val="13"/>
  </w:num>
  <w:num w:numId="8" w16cid:durableId="1484080569">
    <w:abstractNumId w:val="14"/>
  </w:num>
  <w:num w:numId="9" w16cid:durableId="1867328117">
    <w:abstractNumId w:val="17"/>
  </w:num>
  <w:num w:numId="10" w16cid:durableId="1455489418">
    <w:abstractNumId w:val="8"/>
  </w:num>
  <w:num w:numId="11" w16cid:durableId="1448158249">
    <w:abstractNumId w:val="20"/>
  </w:num>
  <w:num w:numId="12" w16cid:durableId="2078278763">
    <w:abstractNumId w:val="1"/>
  </w:num>
  <w:num w:numId="13" w16cid:durableId="155928132">
    <w:abstractNumId w:val="16"/>
  </w:num>
  <w:num w:numId="14" w16cid:durableId="1318614285">
    <w:abstractNumId w:val="22"/>
  </w:num>
  <w:num w:numId="15" w16cid:durableId="2107190602">
    <w:abstractNumId w:val="0"/>
  </w:num>
  <w:num w:numId="16" w16cid:durableId="699626747">
    <w:abstractNumId w:val="21"/>
  </w:num>
  <w:num w:numId="17" w16cid:durableId="1935280277">
    <w:abstractNumId w:val="4"/>
  </w:num>
  <w:num w:numId="18" w16cid:durableId="1897928961">
    <w:abstractNumId w:val="18"/>
  </w:num>
  <w:num w:numId="19" w16cid:durableId="1681195654">
    <w:abstractNumId w:val="6"/>
  </w:num>
  <w:num w:numId="20" w16cid:durableId="524632010">
    <w:abstractNumId w:val="24"/>
  </w:num>
  <w:num w:numId="21" w16cid:durableId="61604643">
    <w:abstractNumId w:val="19"/>
  </w:num>
  <w:num w:numId="22" w16cid:durableId="8871423">
    <w:abstractNumId w:val="10"/>
  </w:num>
  <w:num w:numId="23" w16cid:durableId="739600653">
    <w:abstractNumId w:val="11"/>
  </w:num>
  <w:num w:numId="24" w16cid:durableId="1772779146">
    <w:abstractNumId w:val="23"/>
  </w:num>
  <w:num w:numId="25" w16cid:durableId="1244219221">
    <w:abstractNumId w:val="2"/>
  </w:num>
  <w:num w:numId="26" w16cid:durableId="162359946">
    <w:abstractNumId w:val="25"/>
  </w:num>
  <w:num w:numId="27" w16cid:durableId="20006956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D16"/>
    <w:rsid w:val="000018E7"/>
    <w:rsid w:val="00002AFA"/>
    <w:rsid w:val="00005E54"/>
    <w:rsid w:val="00007B8D"/>
    <w:rsid w:val="00013987"/>
    <w:rsid w:val="00020142"/>
    <w:rsid w:val="0002191A"/>
    <w:rsid w:val="0003016C"/>
    <w:rsid w:val="00030CD4"/>
    <w:rsid w:val="00031C6F"/>
    <w:rsid w:val="000344A1"/>
    <w:rsid w:val="000347C3"/>
    <w:rsid w:val="0003643B"/>
    <w:rsid w:val="00036AD1"/>
    <w:rsid w:val="0003779B"/>
    <w:rsid w:val="000377A8"/>
    <w:rsid w:val="0004039D"/>
    <w:rsid w:val="000406A8"/>
    <w:rsid w:val="000418EA"/>
    <w:rsid w:val="00042051"/>
    <w:rsid w:val="0004292E"/>
    <w:rsid w:val="0004397D"/>
    <w:rsid w:val="00043FE8"/>
    <w:rsid w:val="00046686"/>
    <w:rsid w:val="00046FDD"/>
    <w:rsid w:val="000475F1"/>
    <w:rsid w:val="00050925"/>
    <w:rsid w:val="000514EE"/>
    <w:rsid w:val="00054884"/>
    <w:rsid w:val="0005594E"/>
    <w:rsid w:val="00057E1E"/>
    <w:rsid w:val="0006182E"/>
    <w:rsid w:val="000622B7"/>
    <w:rsid w:val="000626A9"/>
    <w:rsid w:val="00064B57"/>
    <w:rsid w:val="00064C36"/>
    <w:rsid w:val="0006619D"/>
    <w:rsid w:val="000726EB"/>
    <w:rsid w:val="000728BD"/>
    <w:rsid w:val="00072A7C"/>
    <w:rsid w:val="00072D33"/>
    <w:rsid w:val="00075B8F"/>
    <w:rsid w:val="000762FE"/>
    <w:rsid w:val="000775E7"/>
    <w:rsid w:val="0007775C"/>
    <w:rsid w:val="000803C5"/>
    <w:rsid w:val="000877B1"/>
    <w:rsid w:val="00090FE2"/>
    <w:rsid w:val="00091BFB"/>
    <w:rsid w:val="00094F23"/>
    <w:rsid w:val="000967F4"/>
    <w:rsid w:val="000A0AF9"/>
    <w:rsid w:val="000A1BD9"/>
    <w:rsid w:val="000A3647"/>
    <w:rsid w:val="000A6432"/>
    <w:rsid w:val="000B4ABE"/>
    <w:rsid w:val="000B4E23"/>
    <w:rsid w:val="000B7991"/>
    <w:rsid w:val="000D0DEF"/>
    <w:rsid w:val="000D2240"/>
    <w:rsid w:val="000D2F9A"/>
    <w:rsid w:val="000D6D78"/>
    <w:rsid w:val="000E0429"/>
    <w:rsid w:val="000E0437"/>
    <w:rsid w:val="000F284A"/>
    <w:rsid w:val="000F66A4"/>
    <w:rsid w:val="000F6E51"/>
    <w:rsid w:val="001020F5"/>
    <w:rsid w:val="00102A24"/>
    <w:rsid w:val="00105243"/>
    <w:rsid w:val="001056EE"/>
    <w:rsid w:val="00115D48"/>
    <w:rsid w:val="001207CB"/>
    <w:rsid w:val="00121475"/>
    <w:rsid w:val="001244C2"/>
    <w:rsid w:val="00125045"/>
    <w:rsid w:val="00125D87"/>
    <w:rsid w:val="001321A3"/>
    <w:rsid w:val="0013259C"/>
    <w:rsid w:val="00135831"/>
    <w:rsid w:val="001376A6"/>
    <w:rsid w:val="0014213E"/>
    <w:rsid w:val="001424CD"/>
    <w:rsid w:val="0014389B"/>
    <w:rsid w:val="0014413C"/>
    <w:rsid w:val="00150C36"/>
    <w:rsid w:val="0015126F"/>
    <w:rsid w:val="0015394D"/>
    <w:rsid w:val="00154DEA"/>
    <w:rsid w:val="00157F50"/>
    <w:rsid w:val="00157FFB"/>
    <w:rsid w:val="001607AE"/>
    <w:rsid w:val="00165ED6"/>
    <w:rsid w:val="0016635E"/>
    <w:rsid w:val="00166500"/>
    <w:rsid w:val="00166A1B"/>
    <w:rsid w:val="00167E4D"/>
    <w:rsid w:val="00167F4A"/>
    <w:rsid w:val="001702A2"/>
    <w:rsid w:val="00170EDB"/>
    <w:rsid w:val="00172B08"/>
    <w:rsid w:val="001746B9"/>
    <w:rsid w:val="00175BF4"/>
    <w:rsid w:val="001772A6"/>
    <w:rsid w:val="00180FBE"/>
    <w:rsid w:val="001814FB"/>
    <w:rsid w:val="0019251A"/>
    <w:rsid w:val="00192528"/>
    <w:rsid w:val="00192B41"/>
    <w:rsid w:val="0019338C"/>
    <w:rsid w:val="00193EA6"/>
    <w:rsid w:val="00194137"/>
    <w:rsid w:val="00194F87"/>
    <w:rsid w:val="00197E4A"/>
    <w:rsid w:val="001A0DDE"/>
    <w:rsid w:val="001A31EF"/>
    <w:rsid w:val="001A3E7E"/>
    <w:rsid w:val="001A6604"/>
    <w:rsid w:val="001B01EE"/>
    <w:rsid w:val="001B01F1"/>
    <w:rsid w:val="001B2414"/>
    <w:rsid w:val="001B5421"/>
    <w:rsid w:val="001B5F70"/>
    <w:rsid w:val="001B5F78"/>
    <w:rsid w:val="001B650D"/>
    <w:rsid w:val="001C18CF"/>
    <w:rsid w:val="001C4D9B"/>
    <w:rsid w:val="001D0B09"/>
    <w:rsid w:val="001D2A0B"/>
    <w:rsid w:val="001D3225"/>
    <w:rsid w:val="001E0D59"/>
    <w:rsid w:val="001E1CAC"/>
    <w:rsid w:val="001E3C9F"/>
    <w:rsid w:val="001E489F"/>
    <w:rsid w:val="001E6729"/>
    <w:rsid w:val="001F3ED0"/>
    <w:rsid w:val="001F7653"/>
    <w:rsid w:val="002070CB"/>
    <w:rsid w:val="002134C6"/>
    <w:rsid w:val="0021531A"/>
    <w:rsid w:val="00216739"/>
    <w:rsid w:val="00220453"/>
    <w:rsid w:val="00220CED"/>
    <w:rsid w:val="00221438"/>
    <w:rsid w:val="00221EFB"/>
    <w:rsid w:val="00222063"/>
    <w:rsid w:val="00223531"/>
    <w:rsid w:val="00224D59"/>
    <w:rsid w:val="00225B34"/>
    <w:rsid w:val="00231033"/>
    <w:rsid w:val="00231757"/>
    <w:rsid w:val="00232D6D"/>
    <w:rsid w:val="002336A6"/>
    <w:rsid w:val="002336BF"/>
    <w:rsid w:val="00235F9B"/>
    <w:rsid w:val="00236BBA"/>
    <w:rsid w:val="00236D1F"/>
    <w:rsid w:val="00237DB6"/>
    <w:rsid w:val="002407FF"/>
    <w:rsid w:val="00241A03"/>
    <w:rsid w:val="00243051"/>
    <w:rsid w:val="00244CF6"/>
    <w:rsid w:val="00250F58"/>
    <w:rsid w:val="0025284F"/>
    <w:rsid w:val="00252A4D"/>
    <w:rsid w:val="00253892"/>
    <w:rsid w:val="002541D3"/>
    <w:rsid w:val="00256429"/>
    <w:rsid w:val="002571F8"/>
    <w:rsid w:val="002610FB"/>
    <w:rsid w:val="00261A21"/>
    <w:rsid w:val="0026253E"/>
    <w:rsid w:val="00264EE5"/>
    <w:rsid w:val="00266669"/>
    <w:rsid w:val="00272D61"/>
    <w:rsid w:val="00276078"/>
    <w:rsid w:val="00276ED8"/>
    <w:rsid w:val="00283109"/>
    <w:rsid w:val="00290B23"/>
    <w:rsid w:val="002919B7"/>
    <w:rsid w:val="00291EF2"/>
    <w:rsid w:val="002927FF"/>
    <w:rsid w:val="00292E50"/>
    <w:rsid w:val="00295D61"/>
    <w:rsid w:val="002979CA"/>
    <w:rsid w:val="00297C1F"/>
    <w:rsid w:val="002A5E89"/>
    <w:rsid w:val="002B074C"/>
    <w:rsid w:val="002B0A36"/>
    <w:rsid w:val="002B2FE7"/>
    <w:rsid w:val="002B34EA"/>
    <w:rsid w:val="002B5361"/>
    <w:rsid w:val="002B64CF"/>
    <w:rsid w:val="002C18A0"/>
    <w:rsid w:val="002C1BA4"/>
    <w:rsid w:val="002C47B8"/>
    <w:rsid w:val="002C6D4D"/>
    <w:rsid w:val="002D487C"/>
    <w:rsid w:val="002D6439"/>
    <w:rsid w:val="002E0BF3"/>
    <w:rsid w:val="002E2609"/>
    <w:rsid w:val="002E397B"/>
    <w:rsid w:val="002E3AE2"/>
    <w:rsid w:val="002E5FD7"/>
    <w:rsid w:val="002E7DEC"/>
    <w:rsid w:val="002F7CCB"/>
    <w:rsid w:val="00301992"/>
    <w:rsid w:val="003057FD"/>
    <w:rsid w:val="003101C6"/>
    <w:rsid w:val="0031057D"/>
    <w:rsid w:val="00310E70"/>
    <w:rsid w:val="003114FE"/>
    <w:rsid w:val="00311A0D"/>
    <w:rsid w:val="0031334E"/>
    <w:rsid w:val="00313F3E"/>
    <w:rsid w:val="0031676A"/>
    <w:rsid w:val="00316C8B"/>
    <w:rsid w:val="003170A4"/>
    <w:rsid w:val="00320536"/>
    <w:rsid w:val="00320C76"/>
    <w:rsid w:val="003212F7"/>
    <w:rsid w:val="00321C58"/>
    <w:rsid w:val="00321F6D"/>
    <w:rsid w:val="00322F74"/>
    <w:rsid w:val="003257ED"/>
    <w:rsid w:val="00325E33"/>
    <w:rsid w:val="003275E6"/>
    <w:rsid w:val="003279F7"/>
    <w:rsid w:val="00331994"/>
    <w:rsid w:val="00332E8D"/>
    <w:rsid w:val="003401A1"/>
    <w:rsid w:val="003514EF"/>
    <w:rsid w:val="003518AB"/>
    <w:rsid w:val="00351CBE"/>
    <w:rsid w:val="00352B9B"/>
    <w:rsid w:val="00353456"/>
    <w:rsid w:val="00354553"/>
    <w:rsid w:val="00354CA8"/>
    <w:rsid w:val="00356599"/>
    <w:rsid w:val="00360389"/>
    <w:rsid w:val="003661AB"/>
    <w:rsid w:val="003702F0"/>
    <w:rsid w:val="003715B7"/>
    <w:rsid w:val="00371C9B"/>
    <w:rsid w:val="00376C60"/>
    <w:rsid w:val="00382209"/>
    <w:rsid w:val="0038221E"/>
    <w:rsid w:val="00382802"/>
    <w:rsid w:val="00386C1B"/>
    <w:rsid w:val="00387BC8"/>
    <w:rsid w:val="00391C54"/>
    <w:rsid w:val="00391D77"/>
    <w:rsid w:val="00392C87"/>
    <w:rsid w:val="003954D9"/>
    <w:rsid w:val="003A19B6"/>
    <w:rsid w:val="003A31CB"/>
    <w:rsid w:val="003A5FFA"/>
    <w:rsid w:val="003A67E1"/>
    <w:rsid w:val="003A7108"/>
    <w:rsid w:val="003B2166"/>
    <w:rsid w:val="003B5B4C"/>
    <w:rsid w:val="003C31B0"/>
    <w:rsid w:val="003C34D0"/>
    <w:rsid w:val="003D4593"/>
    <w:rsid w:val="003D47A8"/>
    <w:rsid w:val="003D4C7B"/>
    <w:rsid w:val="003D5CC8"/>
    <w:rsid w:val="003D7FB6"/>
    <w:rsid w:val="003E29F7"/>
    <w:rsid w:val="003E2C8B"/>
    <w:rsid w:val="003E4AC7"/>
    <w:rsid w:val="003E5604"/>
    <w:rsid w:val="003E57A1"/>
    <w:rsid w:val="003E710B"/>
    <w:rsid w:val="003E7EB0"/>
    <w:rsid w:val="003F1C0E"/>
    <w:rsid w:val="003F289A"/>
    <w:rsid w:val="003F2E85"/>
    <w:rsid w:val="003F4600"/>
    <w:rsid w:val="004008D7"/>
    <w:rsid w:val="0040145D"/>
    <w:rsid w:val="0040607E"/>
    <w:rsid w:val="00406AB1"/>
    <w:rsid w:val="00410F77"/>
    <w:rsid w:val="00411339"/>
    <w:rsid w:val="00411DC7"/>
    <w:rsid w:val="004131BD"/>
    <w:rsid w:val="004159BE"/>
    <w:rsid w:val="00416CEA"/>
    <w:rsid w:val="00421AFD"/>
    <w:rsid w:val="004246F2"/>
    <w:rsid w:val="00427964"/>
    <w:rsid w:val="00430557"/>
    <w:rsid w:val="00430E10"/>
    <w:rsid w:val="00432048"/>
    <w:rsid w:val="0043302A"/>
    <w:rsid w:val="00441364"/>
    <w:rsid w:val="00442C65"/>
    <w:rsid w:val="004431DB"/>
    <w:rsid w:val="00450EA1"/>
    <w:rsid w:val="00451122"/>
    <w:rsid w:val="004518DB"/>
    <w:rsid w:val="004554F7"/>
    <w:rsid w:val="004562FC"/>
    <w:rsid w:val="004612C4"/>
    <w:rsid w:val="00464DFA"/>
    <w:rsid w:val="004657BC"/>
    <w:rsid w:val="00465CC1"/>
    <w:rsid w:val="00471E0E"/>
    <w:rsid w:val="00477EBC"/>
    <w:rsid w:val="00480FDE"/>
    <w:rsid w:val="00481A80"/>
    <w:rsid w:val="00482246"/>
    <w:rsid w:val="00484421"/>
    <w:rsid w:val="004858AF"/>
    <w:rsid w:val="004862B9"/>
    <w:rsid w:val="00491391"/>
    <w:rsid w:val="004A01BD"/>
    <w:rsid w:val="004A0A73"/>
    <w:rsid w:val="004A180A"/>
    <w:rsid w:val="004A46A4"/>
    <w:rsid w:val="004A4DDB"/>
    <w:rsid w:val="004A601F"/>
    <w:rsid w:val="004A661C"/>
    <w:rsid w:val="004B52B6"/>
    <w:rsid w:val="004C3D67"/>
    <w:rsid w:val="004C4C9B"/>
    <w:rsid w:val="004C545E"/>
    <w:rsid w:val="004D1420"/>
    <w:rsid w:val="004D2305"/>
    <w:rsid w:val="004D2FA0"/>
    <w:rsid w:val="004D6796"/>
    <w:rsid w:val="004D7FEA"/>
    <w:rsid w:val="004E1010"/>
    <w:rsid w:val="004E517D"/>
    <w:rsid w:val="004E5699"/>
    <w:rsid w:val="004F3E8C"/>
    <w:rsid w:val="004F4172"/>
    <w:rsid w:val="004F4D57"/>
    <w:rsid w:val="004F6BF2"/>
    <w:rsid w:val="004F7A5B"/>
    <w:rsid w:val="00501528"/>
    <w:rsid w:val="0050202A"/>
    <w:rsid w:val="005038EF"/>
    <w:rsid w:val="0050707F"/>
    <w:rsid w:val="00507332"/>
    <w:rsid w:val="00507903"/>
    <w:rsid w:val="00515C4B"/>
    <w:rsid w:val="0052032E"/>
    <w:rsid w:val="00521896"/>
    <w:rsid w:val="00522A80"/>
    <w:rsid w:val="00530132"/>
    <w:rsid w:val="00532FA6"/>
    <w:rsid w:val="00533527"/>
    <w:rsid w:val="00535A39"/>
    <w:rsid w:val="00540DFA"/>
    <w:rsid w:val="00543F22"/>
    <w:rsid w:val="005445C6"/>
    <w:rsid w:val="00544D8F"/>
    <w:rsid w:val="005458C3"/>
    <w:rsid w:val="00545A08"/>
    <w:rsid w:val="00546731"/>
    <w:rsid w:val="00551231"/>
    <w:rsid w:val="00553BDE"/>
    <w:rsid w:val="00554958"/>
    <w:rsid w:val="00556F13"/>
    <w:rsid w:val="00560080"/>
    <w:rsid w:val="00560E39"/>
    <w:rsid w:val="00562495"/>
    <w:rsid w:val="00564CAF"/>
    <w:rsid w:val="005663E9"/>
    <w:rsid w:val="00572B44"/>
    <w:rsid w:val="0057401B"/>
    <w:rsid w:val="005774F4"/>
    <w:rsid w:val="00577727"/>
    <w:rsid w:val="005777AF"/>
    <w:rsid w:val="005840D6"/>
    <w:rsid w:val="0058559F"/>
    <w:rsid w:val="00586562"/>
    <w:rsid w:val="00586F7C"/>
    <w:rsid w:val="005871E9"/>
    <w:rsid w:val="00587A56"/>
    <w:rsid w:val="00590B24"/>
    <w:rsid w:val="00593DC4"/>
    <w:rsid w:val="005945F3"/>
    <w:rsid w:val="005949B4"/>
    <w:rsid w:val="0059529B"/>
    <w:rsid w:val="005954DD"/>
    <w:rsid w:val="005A3249"/>
    <w:rsid w:val="005A453A"/>
    <w:rsid w:val="005A6ABC"/>
    <w:rsid w:val="005B1577"/>
    <w:rsid w:val="005B2109"/>
    <w:rsid w:val="005B35A2"/>
    <w:rsid w:val="005B6625"/>
    <w:rsid w:val="005B7E6E"/>
    <w:rsid w:val="005C0CC6"/>
    <w:rsid w:val="005C0FFC"/>
    <w:rsid w:val="005C3F71"/>
    <w:rsid w:val="005C54D9"/>
    <w:rsid w:val="005C5A03"/>
    <w:rsid w:val="005C6704"/>
    <w:rsid w:val="005C7352"/>
    <w:rsid w:val="005D0FB9"/>
    <w:rsid w:val="005D19CA"/>
    <w:rsid w:val="005D1F7E"/>
    <w:rsid w:val="005D2738"/>
    <w:rsid w:val="005D37AC"/>
    <w:rsid w:val="005D60FD"/>
    <w:rsid w:val="005D7206"/>
    <w:rsid w:val="005E07CB"/>
    <w:rsid w:val="005E0985"/>
    <w:rsid w:val="005E0BF8"/>
    <w:rsid w:val="005E32BB"/>
    <w:rsid w:val="005E6DC3"/>
    <w:rsid w:val="005E7235"/>
    <w:rsid w:val="005F041C"/>
    <w:rsid w:val="005F28D3"/>
    <w:rsid w:val="005F2E94"/>
    <w:rsid w:val="005F4B34"/>
    <w:rsid w:val="005F59A0"/>
    <w:rsid w:val="0060071C"/>
    <w:rsid w:val="00601A8F"/>
    <w:rsid w:val="006023D2"/>
    <w:rsid w:val="0060288C"/>
    <w:rsid w:val="00611B2E"/>
    <w:rsid w:val="006166DB"/>
    <w:rsid w:val="00616E18"/>
    <w:rsid w:val="006177A9"/>
    <w:rsid w:val="00620287"/>
    <w:rsid w:val="00623AED"/>
    <w:rsid w:val="0062580F"/>
    <w:rsid w:val="006320A5"/>
    <w:rsid w:val="00632157"/>
    <w:rsid w:val="00633971"/>
    <w:rsid w:val="006341C6"/>
    <w:rsid w:val="0064121E"/>
    <w:rsid w:val="00642894"/>
    <w:rsid w:val="00651082"/>
    <w:rsid w:val="006548BE"/>
    <w:rsid w:val="00656636"/>
    <w:rsid w:val="00656F3A"/>
    <w:rsid w:val="006573BA"/>
    <w:rsid w:val="006577D9"/>
    <w:rsid w:val="006600D6"/>
    <w:rsid w:val="00660354"/>
    <w:rsid w:val="006606DB"/>
    <w:rsid w:val="00665B9B"/>
    <w:rsid w:val="00665CE8"/>
    <w:rsid w:val="00670558"/>
    <w:rsid w:val="0067616E"/>
    <w:rsid w:val="006776B2"/>
    <w:rsid w:val="0068059D"/>
    <w:rsid w:val="00687202"/>
    <w:rsid w:val="00690725"/>
    <w:rsid w:val="006919FB"/>
    <w:rsid w:val="00693606"/>
    <w:rsid w:val="00693D70"/>
    <w:rsid w:val="00694622"/>
    <w:rsid w:val="0069664E"/>
    <w:rsid w:val="00696C8D"/>
    <w:rsid w:val="006975AE"/>
    <w:rsid w:val="006A0E41"/>
    <w:rsid w:val="006A0E66"/>
    <w:rsid w:val="006A1104"/>
    <w:rsid w:val="006A32D1"/>
    <w:rsid w:val="006A3CF5"/>
    <w:rsid w:val="006B3FC2"/>
    <w:rsid w:val="006B4BC6"/>
    <w:rsid w:val="006C1601"/>
    <w:rsid w:val="006C3A9D"/>
    <w:rsid w:val="006C6864"/>
    <w:rsid w:val="006D03E2"/>
    <w:rsid w:val="006D0A8E"/>
    <w:rsid w:val="006D2982"/>
    <w:rsid w:val="006D3D54"/>
    <w:rsid w:val="006E0D1B"/>
    <w:rsid w:val="006E1A49"/>
    <w:rsid w:val="006E3A55"/>
    <w:rsid w:val="006E4005"/>
    <w:rsid w:val="006F08E8"/>
    <w:rsid w:val="006F1B00"/>
    <w:rsid w:val="006F2EEB"/>
    <w:rsid w:val="006F4B7A"/>
    <w:rsid w:val="00700A59"/>
    <w:rsid w:val="00702196"/>
    <w:rsid w:val="00703729"/>
    <w:rsid w:val="00703A7C"/>
    <w:rsid w:val="00703B0B"/>
    <w:rsid w:val="0070567C"/>
    <w:rsid w:val="00710142"/>
    <w:rsid w:val="00712E81"/>
    <w:rsid w:val="007149E8"/>
    <w:rsid w:val="00715590"/>
    <w:rsid w:val="00721032"/>
    <w:rsid w:val="00721AC2"/>
    <w:rsid w:val="00723919"/>
    <w:rsid w:val="007246F7"/>
    <w:rsid w:val="007261D3"/>
    <w:rsid w:val="00726521"/>
    <w:rsid w:val="0072723D"/>
    <w:rsid w:val="00730BD4"/>
    <w:rsid w:val="00732CF2"/>
    <w:rsid w:val="007338B0"/>
    <w:rsid w:val="00733E86"/>
    <w:rsid w:val="00742F4E"/>
    <w:rsid w:val="007456EF"/>
    <w:rsid w:val="0074596C"/>
    <w:rsid w:val="007467AD"/>
    <w:rsid w:val="00750D12"/>
    <w:rsid w:val="00750FEB"/>
    <w:rsid w:val="00752E4A"/>
    <w:rsid w:val="00756BBB"/>
    <w:rsid w:val="00761952"/>
    <w:rsid w:val="00761B9B"/>
    <w:rsid w:val="00762474"/>
    <w:rsid w:val="0076439E"/>
    <w:rsid w:val="00780717"/>
    <w:rsid w:val="007814A8"/>
    <w:rsid w:val="00781A62"/>
    <w:rsid w:val="00781F2F"/>
    <w:rsid w:val="0078276B"/>
    <w:rsid w:val="00783C0E"/>
    <w:rsid w:val="007861B8"/>
    <w:rsid w:val="00786D6D"/>
    <w:rsid w:val="00787383"/>
    <w:rsid w:val="00791B51"/>
    <w:rsid w:val="00793937"/>
    <w:rsid w:val="00795AD1"/>
    <w:rsid w:val="0079652F"/>
    <w:rsid w:val="007A342B"/>
    <w:rsid w:val="007A43CD"/>
    <w:rsid w:val="007A7E2B"/>
    <w:rsid w:val="007B2CF9"/>
    <w:rsid w:val="007B3F9E"/>
    <w:rsid w:val="007B4810"/>
    <w:rsid w:val="007B5456"/>
    <w:rsid w:val="007B5F65"/>
    <w:rsid w:val="007B735A"/>
    <w:rsid w:val="007C223A"/>
    <w:rsid w:val="007C767B"/>
    <w:rsid w:val="007D05B6"/>
    <w:rsid w:val="007D3B1F"/>
    <w:rsid w:val="007D3C7C"/>
    <w:rsid w:val="007D687A"/>
    <w:rsid w:val="007D7A42"/>
    <w:rsid w:val="007D7DF6"/>
    <w:rsid w:val="007D7E41"/>
    <w:rsid w:val="007E1BA0"/>
    <w:rsid w:val="007E1ECC"/>
    <w:rsid w:val="007E392B"/>
    <w:rsid w:val="007E52D9"/>
    <w:rsid w:val="007E64EC"/>
    <w:rsid w:val="007E6AF9"/>
    <w:rsid w:val="007E6DE2"/>
    <w:rsid w:val="007E6F26"/>
    <w:rsid w:val="007F2297"/>
    <w:rsid w:val="007F55EC"/>
    <w:rsid w:val="007F6574"/>
    <w:rsid w:val="007F7100"/>
    <w:rsid w:val="00803B84"/>
    <w:rsid w:val="008158EA"/>
    <w:rsid w:val="00831057"/>
    <w:rsid w:val="0083123C"/>
    <w:rsid w:val="00832F26"/>
    <w:rsid w:val="00837EF8"/>
    <w:rsid w:val="0084072F"/>
    <w:rsid w:val="008407C6"/>
    <w:rsid w:val="0084119C"/>
    <w:rsid w:val="0084659E"/>
    <w:rsid w:val="00850068"/>
    <w:rsid w:val="00850CD4"/>
    <w:rsid w:val="0085189F"/>
    <w:rsid w:val="008521A4"/>
    <w:rsid w:val="00854A49"/>
    <w:rsid w:val="008561C7"/>
    <w:rsid w:val="008578D0"/>
    <w:rsid w:val="008624DE"/>
    <w:rsid w:val="008634EB"/>
    <w:rsid w:val="008661D8"/>
    <w:rsid w:val="00866945"/>
    <w:rsid w:val="008713D0"/>
    <w:rsid w:val="00874C65"/>
    <w:rsid w:val="0087522E"/>
    <w:rsid w:val="00876BD5"/>
    <w:rsid w:val="008823DC"/>
    <w:rsid w:val="00885188"/>
    <w:rsid w:val="00890F6C"/>
    <w:rsid w:val="00893560"/>
    <w:rsid w:val="00893ED6"/>
    <w:rsid w:val="00897C84"/>
    <w:rsid w:val="008A06BE"/>
    <w:rsid w:val="008A56FD"/>
    <w:rsid w:val="008B6B6B"/>
    <w:rsid w:val="008D1236"/>
    <w:rsid w:val="008D3DA6"/>
    <w:rsid w:val="008D43A3"/>
    <w:rsid w:val="008D5A88"/>
    <w:rsid w:val="008D5DA3"/>
    <w:rsid w:val="008E0FF7"/>
    <w:rsid w:val="008E66CE"/>
    <w:rsid w:val="008E70F7"/>
    <w:rsid w:val="008F1D3B"/>
    <w:rsid w:val="008F37E0"/>
    <w:rsid w:val="008F7444"/>
    <w:rsid w:val="008F7A15"/>
    <w:rsid w:val="0091216E"/>
    <w:rsid w:val="0091321C"/>
    <w:rsid w:val="00913788"/>
    <w:rsid w:val="0091399A"/>
    <w:rsid w:val="00917864"/>
    <w:rsid w:val="0092011C"/>
    <w:rsid w:val="00922D75"/>
    <w:rsid w:val="009236AA"/>
    <w:rsid w:val="0092625D"/>
    <w:rsid w:val="00926791"/>
    <w:rsid w:val="00935414"/>
    <w:rsid w:val="00935918"/>
    <w:rsid w:val="0093661C"/>
    <w:rsid w:val="00940736"/>
    <w:rsid w:val="00941253"/>
    <w:rsid w:val="00944418"/>
    <w:rsid w:val="0094518C"/>
    <w:rsid w:val="00947242"/>
    <w:rsid w:val="00947E63"/>
    <w:rsid w:val="0095038B"/>
    <w:rsid w:val="00950CF7"/>
    <w:rsid w:val="00953AB8"/>
    <w:rsid w:val="0095414B"/>
    <w:rsid w:val="009555E0"/>
    <w:rsid w:val="00960A44"/>
    <w:rsid w:val="00962557"/>
    <w:rsid w:val="00965748"/>
    <w:rsid w:val="00970864"/>
    <w:rsid w:val="00970BB9"/>
    <w:rsid w:val="009720D9"/>
    <w:rsid w:val="009734C1"/>
    <w:rsid w:val="009736D5"/>
    <w:rsid w:val="009768C3"/>
    <w:rsid w:val="00977C43"/>
    <w:rsid w:val="0098195A"/>
    <w:rsid w:val="00982E74"/>
    <w:rsid w:val="009839D8"/>
    <w:rsid w:val="00984815"/>
    <w:rsid w:val="00984D2E"/>
    <w:rsid w:val="00986340"/>
    <w:rsid w:val="0098644E"/>
    <w:rsid w:val="00990EEE"/>
    <w:rsid w:val="00992B76"/>
    <w:rsid w:val="00992BAD"/>
    <w:rsid w:val="00992CE4"/>
    <w:rsid w:val="009935C0"/>
    <w:rsid w:val="00996533"/>
    <w:rsid w:val="00996DED"/>
    <w:rsid w:val="009A0093"/>
    <w:rsid w:val="009A297D"/>
    <w:rsid w:val="009A3833"/>
    <w:rsid w:val="009A4251"/>
    <w:rsid w:val="009A5F57"/>
    <w:rsid w:val="009A62E2"/>
    <w:rsid w:val="009B110B"/>
    <w:rsid w:val="009B13F0"/>
    <w:rsid w:val="009B175D"/>
    <w:rsid w:val="009B196A"/>
    <w:rsid w:val="009B4B8A"/>
    <w:rsid w:val="009B6703"/>
    <w:rsid w:val="009B7104"/>
    <w:rsid w:val="009B7521"/>
    <w:rsid w:val="009C2FDC"/>
    <w:rsid w:val="009C31A1"/>
    <w:rsid w:val="009C4662"/>
    <w:rsid w:val="009C4954"/>
    <w:rsid w:val="009C4ED2"/>
    <w:rsid w:val="009C6EB0"/>
    <w:rsid w:val="009D5E48"/>
    <w:rsid w:val="009D6D9F"/>
    <w:rsid w:val="009E08C0"/>
    <w:rsid w:val="009E0915"/>
    <w:rsid w:val="009E0B41"/>
    <w:rsid w:val="009E1910"/>
    <w:rsid w:val="009E29FB"/>
    <w:rsid w:val="009E2CD9"/>
    <w:rsid w:val="009E5DBA"/>
    <w:rsid w:val="009E66D0"/>
    <w:rsid w:val="009F00C6"/>
    <w:rsid w:val="009F2BBF"/>
    <w:rsid w:val="009F6047"/>
    <w:rsid w:val="009F71BD"/>
    <w:rsid w:val="00A00268"/>
    <w:rsid w:val="00A03D2A"/>
    <w:rsid w:val="00A10ADB"/>
    <w:rsid w:val="00A10E79"/>
    <w:rsid w:val="00A12FE6"/>
    <w:rsid w:val="00A144AB"/>
    <w:rsid w:val="00A151A1"/>
    <w:rsid w:val="00A17F01"/>
    <w:rsid w:val="00A212AF"/>
    <w:rsid w:val="00A24557"/>
    <w:rsid w:val="00A248B2"/>
    <w:rsid w:val="00A25120"/>
    <w:rsid w:val="00A258C2"/>
    <w:rsid w:val="00A267D7"/>
    <w:rsid w:val="00A27A64"/>
    <w:rsid w:val="00A3047E"/>
    <w:rsid w:val="00A32EC7"/>
    <w:rsid w:val="00A34326"/>
    <w:rsid w:val="00A3757B"/>
    <w:rsid w:val="00A37B41"/>
    <w:rsid w:val="00A37F80"/>
    <w:rsid w:val="00A434FF"/>
    <w:rsid w:val="00A45D0D"/>
    <w:rsid w:val="00A46636"/>
    <w:rsid w:val="00A46B3F"/>
    <w:rsid w:val="00A46F30"/>
    <w:rsid w:val="00A527C7"/>
    <w:rsid w:val="00A533BD"/>
    <w:rsid w:val="00A61169"/>
    <w:rsid w:val="00A63024"/>
    <w:rsid w:val="00A64421"/>
    <w:rsid w:val="00A65602"/>
    <w:rsid w:val="00A71FB1"/>
    <w:rsid w:val="00A82FCC"/>
    <w:rsid w:val="00A8479D"/>
    <w:rsid w:val="00A87692"/>
    <w:rsid w:val="00A906A4"/>
    <w:rsid w:val="00A945C0"/>
    <w:rsid w:val="00A94BEF"/>
    <w:rsid w:val="00A97953"/>
    <w:rsid w:val="00AA574E"/>
    <w:rsid w:val="00AA5A76"/>
    <w:rsid w:val="00AB4D61"/>
    <w:rsid w:val="00AC0F16"/>
    <w:rsid w:val="00AC17E1"/>
    <w:rsid w:val="00AC2808"/>
    <w:rsid w:val="00AC39E1"/>
    <w:rsid w:val="00AD0E3A"/>
    <w:rsid w:val="00AD29DE"/>
    <w:rsid w:val="00AD324E"/>
    <w:rsid w:val="00AD572C"/>
    <w:rsid w:val="00AD5B51"/>
    <w:rsid w:val="00AD7B78"/>
    <w:rsid w:val="00AE0D0D"/>
    <w:rsid w:val="00AE41F3"/>
    <w:rsid w:val="00AE4962"/>
    <w:rsid w:val="00AE56A4"/>
    <w:rsid w:val="00AE71CD"/>
    <w:rsid w:val="00AF16CE"/>
    <w:rsid w:val="00AF4118"/>
    <w:rsid w:val="00B00077"/>
    <w:rsid w:val="00B03107"/>
    <w:rsid w:val="00B059B3"/>
    <w:rsid w:val="00B10820"/>
    <w:rsid w:val="00B11FC3"/>
    <w:rsid w:val="00B1270E"/>
    <w:rsid w:val="00B13AAC"/>
    <w:rsid w:val="00B13E07"/>
    <w:rsid w:val="00B16E03"/>
    <w:rsid w:val="00B1749C"/>
    <w:rsid w:val="00B20ACA"/>
    <w:rsid w:val="00B2625A"/>
    <w:rsid w:val="00B27638"/>
    <w:rsid w:val="00B30214"/>
    <w:rsid w:val="00B31BC7"/>
    <w:rsid w:val="00B331D9"/>
    <w:rsid w:val="00B34688"/>
    <w:rsid w:val="00B3526C"/>
    <w:rsid w:val="00B35B9F"/>
    <w:rsid w:val="00B376E0"/>
    <w:rsid w:val="00B43DA4"/>
    <w:rsid w:val="00B4411B"/>
    <w:rsid w:val="00B45B1A"/>
    <w:rsid w:val="00B45C31"/>
    <w:rsid w:val="00B47534"/>
    <w:rsid w:val="00B50493"/>
    <w:rsid w:val="00B50B89"/>
    <w:rsid w:val="00B51605"/>
    <w:rsid w:val="00B5248C"/>
    <w:rsid w:val="00B52AFB"/>
    <w:rsid w:val="00B5557E"/>
    <w:rsid w:val="00B569AE"/>
    <w:rsid w:val="00B63284"/>
    <w:rsid w:val="00B634B9"/>
    <w:rsid w:val="00B6541A"/>
    <w:rsid w:val="00B754A3"/>
    <w:rsid w:val="00B75B5C"/>
    <w:rsid w:val="00B75CE0"/>
    <w:rsid w:val="00B84B54"/>
    <w:rsid w:val="00B85A0B"/>
    <w:rsid w:val="00B900F7"/>
    <w:rsid w:val="00B92B0A"/>
    <w:rsid w:val="00B92C7D"/>
    <w:rsid w:val="00B93BB2"/>
    <w:rsid w:val="00B94210"/>
    <w:rsid w:val="00B9697B"/>
    <w:rsid w:val="00BA1F13"/>
    <w:rsid w:val="00BA46C7"/>
    <w:rsid w:val="00BA4DA4"/>
    <w:rsid w:val="00BB5F16"/>
    <w:rsid w:val="00BB603D"/>
    <w:rsid w:val="00BB6D15"/>
    <w:rsid w:val="00BB7B45"/>
    <w:rsid w:val="00BC0B34"/>
    <w:rsid w:val="00BC1120"/>
    <w:rsid w:val="00BC137E"/>
    <w:rsid w:val="00BC2E5F"/>
    <w:rsid w:val="00BC3C3C"/>
    <w:rsid w:val="00BC481E"/>
    <w:rsid w:val="00BC50BA"/>
    <w:rsid w:val="00BC5AF6"/>
    <w:rsid w:val="00BD3369"/>
    <w:rsid w:val="00BD3E51"/>
    <w:rsid w:val="00BD408B"/>
    <w:rsid w:val="00BE0EB5"/>
    <w:rsid w:val="00BE3316"/>
    <w:rsid w:val="00BE3E87"/>
    <w:rsid w:val="00BE4302"/>
    <w:rsid w:val="00BF0A84"/>
    <w:rsid w:val="00BF19B8"/>
    <w:rsid w:val="00BF3EC9"/>
    <w:rsid w:val="00BF4326"/>
    <w:rsid w:val="00BF4376"/>
    <w:rsid w:val="00BF4E71"/>
    <w:rsid w:val="00BF6C98"/>
    <w:rsid w:val="00C00CBD"/>
    <w:rsid w:val="00C01438"/>
    <w:rsid w:val="00C01F09"/>
    <w:rsid w:val="00C0335C"/>
    <w:rsid w:val="00C03706"/>
    <w:rsid w:val="00C03F46"/>
    <w:rsid w:val="00C151CD"/>
    <w:rsid w:val="00C159BC"/>
    <w:rsid w:val="00C15A54"/>
    <w:rsid w:val="00C20BBC"/>
    <w:rsid w:val="00C220FD"/>
    <w:rsid w:val="00C2214E"/>
    <w:rsid w:val="00C2393C"/>
    <w:rsid w:val="00C242BE"/>
    <w:rsid w:val="00C247CD"/>
    <w:rsid w:val="00C2519B"/>
    <w:rsid w:val="00C278EB"/>
    <w:rsid w:val="00C301B5"/>
    <w:rsid w:val="00C359B0"/>
    <w:rsid w:val="00C3631C"/>
    <w:rsid w:val="00C36912"/>
    <w:rsid w:val="00C3782E"/>
    <w:rsid w:val="00C404D1"/>
    <w:rsid w:val="00C42176"/>
    <w:rsid w:val="00C42344"/>
    <w:rsid w:val="00C4332F"/>
    <w:rsid w:val="00C43C35"/>
    <w:rsid w:val="00C44412"/>
    <w:rsid w:val="00C44817"/>
    <w:rsid w:val="00C44C0B"/>
    <w:rsid w:val="00C450F0"/>
    <w:rsid w:val="00C467FB"/>
    <w:rsid w:val="00C505EB"/>
    <w:rsid w:val="00C52914"/>
    <w:rsid w:val="00C5567D"/>
    <w:rsid w:val="00C5784E"/>
    <w:rsid w:val="00C63F06"/>
    <w:rsid w:val="00C64B2C"/>
    <w:rsid w:val="00C64D47"/>
    <w:rsid w:val="00C6590B"/>
    <w:rsid w:val="00C66E78"/>
    <w:rsid w:val="00C67890"/>
    <w:rsid w:val="00C7131F"/>
    <w:rsid w:val="00C758FD"/>
    <w:rsid w:val="00C76753"/>
    <w:rsid w:val="00C80BEE"/>
    <w:rsid w:val="00C8586A"/>
    <w:rsid w:val="00C859BD"/>
    <w:rsid w:val="00CA2B4F"/>
    <w:rsid w:val="00CA34B7"/>
    <w:rsid w:val="00CA56E1"/>
    <w:rsid w:val="00CA5DB0"/>
    <w:rsid w:val="00CA6555"/>
    <w:rsid w:val="00CB0F76"/>
    <w:rsid w:val="00CB1C5B"/>
    <w:rsid w:val="00CB222E"/>
    <w:rsid w:val="00CB3680"/>
    <w:rsid w:val="00CB4668"/>
    <w:rsid w:val="00CB4BBB"/>
    <w:rsid w:val="00CC0822"/>
    <w:rsid w:val="00CC084E"/>
    <w:rsid w:val="00CC58C0"/>
    <w:rsid w:val="00CC58ED"/>
    <w:rsid w:val="00CC58F2"/>
    <w:rsid w:val="00CC65EE"/>
    <w:rsid w:val="00CC6805"/>
    <w:rsid w:val="00CD1A7D"/>
    <w:rsid w:val="00CD21AA"/>
    <w:rsid w:val="00CD6D13"/>
    <w:rsid w:val="00CD71A7"/>
    <w:rsid w:val="00CD7C9D"/>
    <w:rsid w:val="00CE566A"/>
    <w:rsid w:val="00CE5695"/>
    <w:rsid w:val="00CE7BBB"/>
    <w:rsid w:val="00CF0A84"/>
    <w:rsid w:val="00CF3514"/>
    <w:rsid w:val="00CF3DF0"/>
    <w:rsid w:val="00CF575F"/>
    <w:rsid w:val="00CF7022"/>
    <w:rsid w:val="00D0135E"/>
    <w:rsid w:val="00D02B15"/>
    <w:rsid w:val="00D06D3F"/>
    <w:rsid w:val="00D10E13"/>
    <w:rsid w:val="00D11230"/>
    <w:rsid w:val="00D13F78"/>
    <w:rsid w:val="00D143C0"/>
    <w:rsid w:val="00D145EC"/>
    <w:rsid w:val="00D21DB8"/>
    <w:rsid w:val="00D24B00"/>
    <w:rsid w:val="00D27D75"/>
    <w:rsid w:val="00D300D2"/>
    <w:rsid w:val="00D33870"/>
    <w:rsid w:val="00D34983"/>
    <w:rsid w:val="00D34AE1"/>
    <w:rsid w:val="00D35250"/>
    <w:rsid w:val="00D355FB"/>
    <w:rsid w:val="00D36F32"/>
    <w:rsid w:val="00D3747C"/>
    <w:rsid w:val="00D375D4"/>
    <w:rsid w:val="00D41FF5"/>
    <w:rsid w:val="00D438A8"/>
    <w:rsid w:val="00D43C0B"/>
    <w:rsid w:val="00D44A74"/>
    <w:rsid w:val="00D50190"/>
    <w:rsid w:val="00D504DC"/>
    <w:rsid w:val="00D507D2"/>
    <w:rsid w:val="00D516FF"/>
    <w:rsid w:val="00D538DE"/>
    <w:rsid w:val="00D57CD2"/>
    <w:rsid w:val="00D57E66"/>
    <w:rsid w:val="00D652C8"/>
    <w:rsid w:val="00D669F3"/>
    <w:rsid w:val="00D6743B"/>
    <w:rsid w:val="00D70CD7"/>
    <w:rsid w:val="00D70FE4"/>
    <w:rsid w:val="00D731CD"/>
    <w:rsid w:val="00D73350"/>
    <w:rsid w:val="00D74C2B"/>
    <w:rsid w:val="00D76094"/>
    <w:rsid w:val="00D779AF"/>
    <w:rsid w:val="00D77C4B"/>
    <w:rsid w:val="00D82231"/>
    <w:rsid w:val="00D82BE3"/>
    <w:rsid w:val="00D863AF"/>
    <w:rsid w:val="00D8756E"/>
    <w:rsid w:val="00D932BC"/>
    <w:rsid w:val="00D938DD"/>
    <w:rsid w:val="00D9484B"/>
    <w:rsid w:val="00D95EAB"/>
    <w:rsid w:val="00D97471"/>
    <w:rsid w:val="00D974EA"/>
    <w:rsid w:val="00D9761D"/>
    <w:rsid w:val="00DA25D8"/>
    <w:rsid w:val="00DA29AC"/>
    <w:rsid w:val="00DA2A5C"/>
    <w:rsid w:val="00DA329A"/>
    <w:rsid w:val="00DA7884"/>
    <w:rsid w:val="00DB511D"/>
    <w:rsid w:val="00DB521B"/>
    <w:rsid w:val="00DC0F52"/>
    <w:rsid w:val="00DC17BC"/>
    <w:rsid w:val="00DC3300"/>
    <w:rsid w:val="00DC4726"/>
    <w:rsid w:val="00DC7F11"/>
    <w:rsid w:val="00DD0AAB"/>
    <w:rsid w:val="00DD13C9"/>
    <w:rsid w:val="00DD2177"/>
    <w:rsid w:val="00DD3C66"/>
    <w:rsid w:val="00DD40D2"/>
    <w:rsid w:val="00DE2E20"/>
    <w:rsid w:val="00DE3389"/>
    <w:rsid w:val="00DE3DFF"/>
    <w:rsid w:val="00DE51F6"/>
    <w:rsid w:val="00DE5BBF"/>
    <w:rsid w:val="00DF01BE"/>
    <w:rsid w:val="00DF1232"/>
    <w:rsid w:val="00E013A9"/>
    <w:rsid w:val="00E02D6B"/>
    <w:rsid w:val="00E03A99"/>
    <w:rsid w:val="00E041CD"/>
    <w:rsid w:val="00E04E56"/>
    <w:rsid w:val="00E06534"/>
    <w:rsid w:val="00E0658F"/>
    <w:rsid w:val="00E126A5"/>
    <w:rsid w:val="00E1463F"/>
    <w:rsid w:val="00E1504B"/>
    <w:rsid w:val="00E15868"/>
    <w:rsid w:val="00E16A79"/>
    <w:rsid w:val="00E27105"/>
    <w:rsid w:val="00E300BA"/>
    <w:rsid w:val="00E337D2"/>
    <w:rsid w:val="00E34AA9"/>
    <w:rsid w:val="00E363A9"/>
    <w:rsid w:val="00E413E0"/>
    <w:rsid w:val="00E43FD8"/>
    <w:rsid w:val="00E46F1F"/>
    <w:rsid w:val="00E502E4"/>
    <w:rsid w:val="00E51447"/>
    <w:rsid w:val="00E522C7"/>
    <w:rsid w:val="00E53AE3"/>
    <w:rsid w:val="00E5574A"/>
    <w:rsid w:val="00E63BF3"/>
    <w:rsid w:val="00E63C65"/>
    <w:rsid w:val="00E64FB2"/>
    <w:rsid w:val="00E6654F"/>
    <w:rsid w:val="00E67B7D"/>
    <w:rsid w:val="00E700D9"/>
    <w:rsid w:val="00E706D8"/>
    <w:rsid w:val="00E728CB"/>
    <w:rsid w:val="00E729DE"/>
    <w:rsid w:val="00E81E2C"/>
    <w:rsid w:val="00E82FBF"/>
    <w:rsid w:val="00E87D7C"/>
    <w:rsid w:val="00E900D7"/>
    <w:rsid w:val="00E91385"/>
    <w:rsid w:val="00E91CE9"/>
    <w:rsid w:val="00E922CF"/>
    <w:rsid w:val="00E9621D"/>
    <w:rsid w:val="00E964E8"/>
    <w:rsid w:val="00EA377C"/>
    <w:rsid w:val="00EA662E"/>
    <w:rsid w:val="00EB5D2F"/>
    <w:rsid w:val="00EB6E83"/>
    <w:rsid w:val="00EC08D8"/>
    <w:rsid w:val="00EC10EC"/>
    <w:rsid w:val="00EC456C"/>
    <w:rsid w:val="00EC7BBA"/>
    <w:rsid w:val="00ED1249"/>
    <w:rsid w:val="00ED166C"/>
    <w:rsid w:val="00ED47DC"/>
    <w:rsid w:val="00ED5E23"/>
    <w:rsid w:val="00ED5FA6"/>
    <w:rsid w:val="00ED6080"/>
    <w:rsid w:val="00EE0176"/>
    <w:rsid w:val="00EE23BF"/>
    <w:rsid w:val="00EE250E"/>
    <w:rsid w:val="00EE45E8"/>
    <w:rsid w:val="00EE57B2"/>
    <w:rsid w:val="00EE7C70"/>
    <w:rsid w:val="00EF0942"/>
    <w:rsid w:val="00EF291F"/>
    <w:rsid w:val="00EF3A99"/>
    <w:rsid w:val="00EF5CE8"/>
    <w:rsid w:val="00EF752C"/>
    <w:rsid w:val="00F0218C"/>
    <w:rsid w:val="00F0241D"/>
    <w:rsid w:val="00F0251A"/>
    <w:rsid w:val="00F0393B"/>
    <w:rsid w:val="00F05CE5"/>
    <w:rsid w:val="00F11F6A"/>
    <w:rsid w:val="00F14944"/>
    <w:rsid w:val="00F15D08"/>
    <w:rsid w:val="00F174BC"/>
    <w:rsid w:val="00F23276"/>
    <w:rsid w:val="00F313DD"/>
    <w:rsid w:val="00F3280C"/>
    <w:rsid w:val="00F378BE"/>
    <w:rsid w:val="00F404F3"/>
    <w:rsid w:val="00F408D1"/>
    <w:rsid w:val="00F41CB7"/>
    <w:rsid w:val="00F43120"/>
    <w:rsid w:val="00F431D6"/>
    <w:rsid w:val="00F44FF2"/>
    <w:rsid w:val="00F47612"/>
    <w:rsid w:val="00F57B5F"/>
    <w:rsid w:val="00F60D2C"/>
    <w:rsid w:val="00F62C7C"/>
    <w:rsid w:val="00F62F37"/>
    <w:rsid w:val="00F64378"/>
    <w:rsid w:val="00F66106"/>
    <w:rsid w:val="00F67FC3"/>
    <w:rsid w:val="00F70A1E"/>
    <w:rsid w:val="00F763A4"/>
    <w:rsid w:val="00F76581"/>
    <w:rsid w:val="00F80D67"/>
    <w:rsid w:val="00F81CF2"/>
    <w:rsid w:val="00F8290B"/>
    <w:rsid w:val="00F82A04"/>
    <w:rsid w:val="00F831B1"/>
    <w:rsid w:val="00F83DF3"/>
    <w:rsid w:val="00F84D7B"/>
    <w:rsid w:val="00F85C7B"/>
    <w:rsid w:val="00F941B8"/>
    <w:rsid w:val="00FA3E0F"/>
    <w:rsid w:val="00FA3F8C"/>
    <w:rsid w:val="00FA5FA5"/>
    <w:rsid w:val="00FA61E2"/>
    <w:rsid w:val="00FA6721"/>
    <w:rsid w:val="00FA67E2"/>
    <w:rsid w:val="00FA7276"/>
    <w:rsid w:val="00FA7365"/>
    <w:rsid w:val="00FA79A7"/>
    <w:rsid w:val="00FA7B8F"/>
    <w:rsid w:val="00FB1C0E"/>
    <w:rsid w:val="00FB22FB"/>
    <w:rsid w:val="00FB52AE"/>
    <w:rsid w:val="00FB6FA8"/>
    <w:rsid w:val="00FC06C1"/>
    <w:rsid w:val="00FC1F82"/>
    <w:rsid w:val="00FC2FD9"/>
    <w:rsid w:val="00FC3253"/>
    <w:rsid w:val="00FC4B29"/>
    <w:rsid w:val="00FC643D"/>
    <w:rsid w:val="00FC648B"/>
    <w:rsid w:val="00FD1DAF"/>
    <w:rsid w:val="00FD5902"/>
    <w:rsid w:val="00FD7028"/>
    <w:rsid w:val="00FE3DCC"/>
    <w:rsid w:val="00FE53C8"/>
    <w:rsid w:val="00FE5FB7"/>
    <w:rsid w:val="00FE6696"/>
    <w:rsid w:val="00FF0213"/>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71B3A616-7EEA-466C-9891-6A14BFBA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D2A0B"/>
    <w:pPr>
      <w:overflowPunct w:val="0"/>
      <w:autoSpaceDE w:val="0"/>
      <w:autoSpaceDN w:val="0"/>
      <w:adjustRightInd w:val="0"/>
      <w:spacing w:after="180"/>
      <w:textAlignment w:val="baseline"/>
    </w:pPr>
  </w:style>
  <w:style w:type="paragraph" w:styleId="berschrift1">
    <w:name w:val="heading 1"/>
    <w:next w:val="Standard"/>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1207CB"/>
    <w:pPr>
      <w:pBdr>
        <w:top w:val="none" w:sz="0" w:space="0" w:color="auto"/>
      </w:pBdr>
      <w:spacing w:before="180"/>
      <w:outlineLvl w:val="1"/>
    </w:pPr>
    <w:rPr>
      <w:sz w:val="32"/>
    </w:rPr>
  </w:style>
  <w:style w:type="paragraph" w:styleId="berschrift3">
    <w:name w:val="heading 3"/>
    <w:basedOn w:val="berschrift2"/>
    <w:next w:val="Standard"/>
    <w:qFormat/>
    <w:rsid w:val="001207CB"/>
    <w:pPr>
      <w:spacing w:before="120"/>
      <w:outlineLvl w:val="2"/>
    </w:pPr>
    <w:rPr>
      <w:sz w:val="28"/>
    </w:rPr>
  </w:style>
  <w:style w:type="paragraph" w:styleId="berschrift4">
    <w:name w:val="heading 4"/>
    <w:basedOn w:val="berschrift3"/>
    <w:next w:val="Standard"/>
    <w:link w:val="berschrift4Zchn"/>
    <w:qFormat/>
    <w:rsid w:val="001207CB"/>
    <w:pPr>
      <w:ind w:left="1418" w:hanging="1418"/>
      <w:outlineLvl w:val="3"/>
    </w:pPr>
    <w:rPr>
      <w:sz w:val="24"/>
    </w:rPr>
  </w:style>
  <w:style w:type="paragraph" w:styleId="berschrift5">
    <w:name w:val="heading 5"/>
    <w:basedOn w:val="berschrift4"/>
    <w:next w:val="Standard"/>
    <w:qFormat/>
    <w:rsid w:val="001207CB"/>
    <w:pPr>
      <w:ind w:left="1701" w:hanging="1701"/>
      <w:outlineLvl w:val="4"/>
    </w:pPr>
    <w:rPr>
      <w:sz w:val="22"/>
    </w:rPr>
  </w:style>
  <w:style w:type="paragraph" w:styleId="berschrift6">
    <w:name w:val="heading 6"/>
    <w:basedOn w:val="H6"/>
    <w:next w:val="Standard"/>
    <w:qFormat/>
    <w:rsid w:val="001207CB"/>
    <w:pPr>
      <w:outlineLvl w:val="5"/>
    </w:pPr>
  </w:style>
  <w:style w:type="paragraph" w:styleId="berschrift7">
    <w:name w:val="heading 7"/>
    <w:basedOn w:val="H6"/>
    <w:next w:val="Standard"/>
    <w:link w:val="berschrift7Zchn"/>
    <w:qFormat/>
    <w:rsid w:val="001207CB"/>
    <w:pPr>
      <w:outlineLvl w:val="6"/>
    </w:pPr>
  </w:style>
  <w:style w:type="paragraph" w:styleId="berschrift8">
    <w:name w:val="heading 8"/>
    <w:basedOn w:val="berschrift1"/>
    <w:next w:val="Standard"/>
    <w:link w:val="berschrift8Zchn"/>
    <w:qFormat/>
    <w:rsid w:val="001207CB"/>
    <w:pPr>
      <w:ind w:left="0" w:firstLine="0"/>
      <w:outlineLvl w:val="7"/>
    </w:pPr>
  </w:style>
  <w:style w:type="paragraph" w:styleId="berschrift9">
    <w:name w:val="heading 9"/>
    <w:basedOn w:val="berschrift8"/>
    <w:next w:val="Standard"/>
    <w:link w:val="berschrift9Zchn"/>
    <w:qFormat/>
    <w:rsid w:val="001207CB"/>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1207CB"/>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rsid w:val="001207CB"/>
    <w:pPr>
      <w:jc w:val="center"/>
    </w:pPr>
    <w:rPr>
      <w:i/>
    </w:r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Liste"/>
    <w:link w:val="B1Char"/>
    <w:qFormat/>
    <w:rsid w:val="001207CB"/>
  </w:style>
  <w:style w:type="paragraph" w:customStyle="1" w:styleId="00BodyText">
    <w:name w:val="00 BodyText"/>
    <w:basedOn w:val="Standard"/>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Standard"/>
    <w:semiHidden/>
    <w:rsid w:val="001207CB"/>
    <w:pPr>
      <w:keepLines/>
      <w:spacing w:after="0"/>
    </w:pPr>
  </w:style>
  <w:style w:type="paragraph" w:styleId="Listenabsatz">
    <w:name w:val="List Paragraph"/>
    <w:basedOn w:val="Standard"/>
    <w:uiPriority w:val="34"/>
    <w:qFormat/>
    <w:rsid w:val="00ED5FA6"/>
    <w:pPr>
      <w:spacing w:before="100" w:beforeAutospacing="1" w:after="100" w:afterAutospacing="1"/>
    </w:pPr>
    <w:rPr>
      <w:sz w:val="24"/>
      <w:szCs w:val="24"/>
      <w:lang w:val="en-US"/>
    </w:rPr>
  </w:style>
  <w:style w:type="paragraph" w:customStyle="1" w:styleId="Guidance">
    <w:name w:val="Guidance"/>
    <w:basedOn w:val="Standard"/>
    <w:rsid w:val="003057FD"/>
    <w:rPr>
      <w:i/>
      <w:color w:val="000000"/>
      <w:lang w:eastAsia="ja-JP"/>
    </w:rPr>
  </w:style>
  <w:style w:type="character" w:customStyle="1" w:styleId="berschrift8Zchn">
    <w:name w:val="Überschrift 8 Zchn"/>
    <w:basedOn w:val="Absatz-Standardschriftart"/>
    <w:link w:val="berschrift8"/>
    <w:rsid w:val="001E489F"/>
    <w:rPr>
      <w:rFonts w:ascii="Arial" w:hAnsi="Arial"/>
      <w:sz w:val="36"/>
    </w:rPr>
  </w:style>
  <w:style w:type="paragraph" w:customStyle="1" w:styleId="TAL">
    <w:name w:val="TAL"/>
    <w:basedOn w:val="Standard"/>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Standard"/>
    <w:rsid w:val="001207CB"/>
    <w:pPr>
      <w:spacing w:after="0"/>
    </w:pPr>
  </w:style>
  <w:style w:type="paragraph" w:styleId="berarbeitung">
    <w:name w:val="Revision"/>
    <w:hidden/>
    <w:uiPriority w:val="99"/>
    <w:semiHidden/>
    <w:rsid w:val="001E489F"/>
    <w:rPr>
      <w:lang w:eastAsia="en-US"/>
    </w:rPr>
  </w:style>
  <w:style w:type="paragraph" w:customStyle="1" w:styleId="TT">
    <w:name w:val="TT"/>
    <w:basedOn w:val="berschrift1"/>
    <w:next w:val="Standard"/>
    <w:rsid w:val="001207CB"/>
    <w:pPr>
      <w:outlineLvl w:val="9"/>
    </w:pPr>
  </w:style>
  <w:style w:type="paragraph" w:styleId="Verzeichnis9">
    <w:name w:val="toc 9"/>
    <w:basedOn w:val="Verzeichnis8"/>
    <w:rsid w:val="001207CB"/>
    <w:pPr>
      <w:ind w:left="1418" w:hanging="1418"/>
    </w:pPr>
  </w:style>
  <w:style w:type="paragraph" w:styleId="Verzeichnis8">
    <w:name w:val="toc 8"/>
    <w:basedOn w:val="Verzeichnis1"/>
    <w:rsid w:val="001207CB"/>
    <w:pPr>
      <w:spacing w:before="180"/>
      <w:ind w:left="2693" w:hanging="2693"/>
    </w:pPr>
    <w:rPr>
      <w:b/>
    </w:rPr>
  </w:style>
  <w:style w:type="character" w:customStyle="1" w:styleId="berschrift4Zchn">
    <w:name w:val="Überschrift 4 Zchn"/>
    <w:basedOn w:val="Absatz-Standardschriftart"/>
    <w:link w:val="berschrift4"/>
    <w:rsid w:val="001207CB"/>
    <w:rPr>
      <w:rFonts w:ascii="Arial" w:hAnsi="Arial"/>
      <w:sz w:val="24"/>
    </w:rPr>
  </w:style>
  <w:style w:type="character" w:customStyle="1" w:styleId="berschrift7Zchn">
    <w:name w:val="Überschrift 7 Zchn"/>
    <w:basedOn w:val="Absatz-Standardschriftart"/>
    <w:link w:val="berschrift7"/>
    <w:rsid w:val="001207CB"/>
    <w:rPr>
      <w:rFonts w:ascii="Arial" w:hAnsi="Arial"/>
    </w:rPr>
  </w:style>
  <w:style w:type="character" w:customStyle="1" w:styleId="berschrift9Zchn">
    <w:name w:val="Überschrift 9 Zchn"/>
    <w:basedOn w:val="Absatz-Standardschriftart"/>
    <w:link w:val="berschrift9"/>
    <w:rsid w:val="001207CB"/>
    <w:rPr>
      <w:rFonts w:ascii="Arial" w:hAnsi="Arial"/>
      <w:sz w:val="36"/>
    </w:rPr>
  </w:style>
  <w:style w:type="paragraph" w:styleId="Verzeichnis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rsid w:val="001207CB"/>
    <w:pPr>
      <w:ind w:left="1701" w:hanging="1701"/>
    </w:pPr>
  </w:style>
  <w:style w:type="paragraph" w:styleId="Verzeichnis4">
    <w:name w:val="toc 4"/>
    <w:basedOn w:val="Verzeichnis3"/>
    <w:rsid w:val="001207CB"/>
    <w:pPr>
      <w:ind w:left="1418" w:hanging="1418"/>
    </w:pPr>
  </w:style>
  <w:style w:type="paragraph" w:styleId="Verzeichnis3">
    <w:name w:val="toc 3"/>
    <w:basedOn w:val="Verzeichnis2"/>
    <w:rsid w:val="001207CB"/>
    <w:pPr>
      <w:ind w:left="1134" w:hanging="1134"/>
    </w:pPr>
  </w:style>
  <w:style w:type="paragraph" w:styleId="Verzeichnis2">
    <w:name w:val="toc 2"/>
    <w:basedOn w:val="Verzeichnis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1207CB"/>
    <w:pPr>
      <w:ind w:left="851"/>
    </w:pPr>
  </w:style>
  <w:style w:type="character" w:styleId="Funotenzeichen">
    <w:name w:val="footnote reference"/>
    <w:uiPriority w:val="99"/>
    <w:rsid w:val="001207CB"/>
    <w:rPr>
      <w:b/>
      <w:position w:val="6"/>
      <w:sz w:val="16"/>
    </w:rPr>
  </w:style>
  <w:style w:type="paragraph" w:styleId="Funotentext">
    <w:name w:val="footnote text"/>
    <w:basedOn w:val="Standard"/>
    <w:link w:val="FunotentextZchn"/>
    <w:uiPriority w:val="99"/>
    <w:rsid w:val="001207CB"/>
    <w:pPr>
      <w:keepLines/>
      <w:spacing w:after="0"/>
      <w:ind w:left="454" w:hanging="454"/>
    </w:pPr>
    <w:rPr>
      <w:sz w:val="16"/>
    </w:rPr>
  </w:style>
  <w:style w:type="character" w:customStyle="1" w:styleId="FunotentextZchn">
    <w:name w:val="Fußnotentext Zchn"/>
    <w:basedOn w:val="Absatz-Standardschriftart"/>
    <w:link w:val="Funotentext"/>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Standard"/>
    <w:link w:val="NOZchn"/>
    <w:qFormat/>
    <w:rsid w:val="001207CB"/>
    <w:pPr>
      <w:keepLines/>
      <w:ind w:left="1135" w:hanging="851"/>
    </w:pPr>
  </w:style>
  <w:style w:type="paragraph" w:customStyle="1" w:styleId="EX">
    <w:name w:val="EX"/>
    <w:basedOn w:val="Standard"/>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Verzeichnis6">
    <w:name w:val="toc 6"/>
    <w:basedOn w:val="Verzeichnis5"/>
    <w:next w:val="Standard"/>
    <w:rsid w:val="001207CB"/>
    <w:pPr>
      <w:ind w:left="1985" w:hanging="1985"/>
    </w:pPr>
  </w:style>
  <w:style w:type="paragraph" w:styleId="Verzeichnis7">
    <w:name w:val="toc 7"/>
    <w:basedOn w:val="Verzeichnis6"/>
    <w:next w:val="Standard"/>
    <w:rsid w:val="001207CB"/>
    <w:pPr>
      <w:ind w:left="2268" w:hanging="2268"/>
    </w:pPr>
  </w:style>
  <w:style w:type="paragraph" w:styleId="Aufzhlungszeichen2">
    <w:name w:val="List Bullet 2"/>
    <w:basedOn w:val="Aufzhlungszeichen"/>
    <w:rsid w:val="001207CB"/>
    <w:pPr>
      <w:ind w:left="851"/>
    </w:pPr>
  </w:style>
  <w:style w:type="paragraph" w:styleId="Aufzhlungszeichen3">
    <w:name w:val="List Bullet 3"/>
    <w:basedOn w:val="Aufzhlungszeichen2"/>
    <w:rsid w:val="001207CB"/>
    <w:pPr>
      <w:ind w:left="1135"/>
    </w:pPr>
  </w:style>
  <w:style w:type="paragraph" w:styleId="Listennummer">
    <w:name w:val="List Number"/>
    <w:basedOn w:val="Liste"/>
    <w:rsid w:val="001207CB"/>
  </w:style>
  <w:style w:type="paragraph" w:customStyle="1" w:styleId="EQ">
    <w:name w:val="EQ"/>
    <w:basedOn w:val="Standard"/>
    <w:next w:val="Standard"/>
    <w:rsid w:val="001207CB"/>
    <w:pPr>
      <w:keepLines/>
      <w:tabs>
        <w:tab w:val="center" w:pos="4536"/>
        <w:tab w:val="right" w:pos="9072"/>
      </w:tabs>
    </w:pPr>
    <w:rPr>
      <w:noProof/>
    </w:rPr>
  </w:style>
  <w:style w:type="paragraph" w:customStyle="1" w:styleId="TH">
    <w:name w:val="TH"/>
    <w:basedOn w:val="Standard"/>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berschrift5"/>
    <w:next w:val="Standard"/>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e2">
    <w:name w:val="List 2"/>
    <w:basedOn w:val="Liste"/>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1207CB"/>
    <w:pPr>
      <w:ind w:left="1135"/>
    </w:pPr>
  </w:style>
  <w:style w:type="paragraph" w:styleId="Liste4">
    <w:name w:val="List 4"/>
    <w:basedOn w:val="Liste3"/>
    <w:rsid w:val="001207CB"/>
    <w:pPr>
      <w:ind w:left="1418"/>
    </w:pPr>
  </w:style>
  <w:style w:type="paragraph" w:styleId="Liste5">
    <w:name w:val="List 5"/>
    <w:basedOn w:val="Liste4"/>
    <w:rsid w:val="001207CB"/>
    <w:pPr>
      <w:ind w:left="1702"/>
    </w:pPr>
  </w:style>
  <w:style w:type="paragraph" w:customStyle="1" w:styleId="EditorsNote">
    <w:name w:val="Editor's Note"/>
    <w:basedOn w:val="NO"/>
    <w:rsid w:val="001207CB"/>
    <w:rPr>
      <w:color w:val="FF0000"/>
    </w:rPr>
  </w:style>
  <w:style w:type="paragraph" w:styleId="Liste">
    <w:name w:val="List"/>
    <w:basedOn w:val="Standard"/>
    <w:rsid w:val="001207CB"/>
    <w:pPr>
      <w:ind w:left="568" w:hanging="284"/>
    </w:pPr>
  </w:style>
  <w:style w:type="paragraph" w:styleId="Aufzhlungszeichen">
    <w:name w:val="List Bullet"/>
    <w:basedOn w:val="Liste"/>
    <w:rsid w:val="001207CB"/>
  </w:style>
  <w:style w:type="paragraph" w:styleId="Aufzhlungszeichen4">
    <w:name w:val="List Bullet 4"/>
    <w:basedOn w:val="Aufzhlungszeichen3"/>
    <w:rsid w:val="001207CB"/>
    <w:pPr>
      <w:ind w:left="1418"/>
    </w:pPr>
  </w:style>
  <w:style w:type="paragraph" w:styleId="Aufzhlungszeichen5">
    <w:name w:val="List Bullet 5"/>
    <w:basedOn w:val="Aufzhlungszeichen4"/>
    <w:rsid w:val="001207CB"/>
    <w:pPr>
      <w:ind w:left="1702"/>
    </w:pPr>
  </w:style>
  <w:style w:type="paragraph" w:customStyle="1" w:styleId="B2">
    <w:name w:val="B2"/>
    <w:basedOn w:val="Liste2"/>
    <w:link w:val="B2Char"/>
    <w:qFormat/>
    <w:rsid w:val="001207CB"/>
  </w:style>
  <w:style w:type="paragraph" w:customStyle="1" w:styleId="B3">
    <w:name w:val="B3"/>
    <w:basedOn w:val="Liste3"/>
    <w:rsid w:val="001207CB"/>
  </w:style>
  <w:style w:type="paragraph" w:customStyle="1" w:styleId="B4">
    <w:name w:val="B4"/>
    <w:basedOn w:val="Liste4"/>
    <w:rsid w:val="001207CB"/>
  </w:style>
  <w:style w:type="paragraph" w:customStyle="1" w:styleId="B5">
    <w:name w:val="B5"/>
    <w:basedOn w:val="Liste5"/>
    <w:rsid w:val="001207CB"/>
  </w:style>
  <w:style w:type="paragraph" w:customStyle="1" w:styleId="ZTD">
    <w:name w:val="ZTD"/>
    <w:basedOn w:val="ZB"/>
    <w:rsid w:val="001207CB"/>
    <w:pPr>
      <w:framePr w:hRule="auto" w:wrap="notBeside" w:y="852"/>
    </w:pPr>
    <w:rPr>
      <w:i w:val="0"/>
      <w:sz w:val="40"/>
    </w:rPr>
  </w:style>
  <w:style w:type="character" w:styleId="Hyperlink">
    <w:name w:val="Hyperlink"/>
    <w:rsid w:val="0040607E"/>
    <w:rPr>
      <w:color w:val="0563C1"/>
      <w:u w:val="single"/>
    </w:rPr>
  </w:style>
  <w:style w:type="character" w:customStyle="1" w:styleId="B2Char">
    <w:name w:val="B2 Char"/>
    <w:link w:val="B2"/>
    <w:qFormat/>
    <w:rsid w:val="00351CBE"/>
  </w:style>
  <w:style w:type="character" w:customStyle="1" w:styleId="KommentartextZchn">
    <w:name w:val="Kommentartext Zchn"/>
    <w:basedOn w:val="Absatz-Standardschriftart"/>
    <w:link w:val="Kommentartext"/>
    <w:semiHidden/>
    <w:rsid w:val="00154DEA"/>
    <w:rPr>
      <w:rFonts w:ascii="Arial" w:hAnsi="Arial"/>
    </w:rPr>
  </w:style>
  <w:style w:type="character" w:styleId="Kommentarzeichen">
    <w:name w:val="annotation reference"/>
    <w:basedOn w:val="Absatz-Standardschriftart"/>
    <w:rsid w:val="00154DEA"/>
    <w:rPr>
      <w:sz w:val="21"/>
      <w:szCs w:val="21"/>
    </w:rPr>
  </w:style>
  <w:style w:type="paragraph" w:styleId="Sprechblasentext">
    <w:name w:val="Balloon Text"/>
    <w:basedOn w:val="Standard"/>
    <w:link w:val="SprechblasentextZchn"/>
    <w:semiHidden/>
    <w:unhideWhenUsed/>
    <w:rsid w:val="00154DEA"/>
    <w:pPr>
      <w:spacing w:after="0"/>
    </w:pPr>
    <w:rPr>
      <w:sz w:val="18"/>
      <w:szCs w:val="18"/>
    </w:rPr>
  </w:style>
  <w:style w:type="character" w:customStyle="1" w:styleId="SprechblasentextZchn">
    <w:name w:val="Sprechblasentext Zchn"/>
    <w:basedOn w:val="Absatz-Standardschriftart"/>
    <w:link w:val="Sprechblasentext"/>
    <w:semiHidden/>
    <w:rsid w:val="00154DEA"/>
    <w:rPr>
      <w:sz w:val="18"/>
      <w:szCs w:val="18"/>
    </w:rPr>
  </w:style>
  <w:style w:type="paragraph" w:styleId="Kommentarthema">
    <w:name w:val="annotation subject"/>
    <w:basedOn w:val="Kommentartext"/>
    <w:next w:val="Kommentartext"/>
    <w:link w:val="KommentarthemaZchn"/>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KommentarthemaZchn">
    <w:name w:val="Kommentarthema Zchn"/>
    <w:basedOn w:val="KommentartextZchn"/>
    <w:link w:val="Kommentarthema"/>
    <w:rsid w:val="00780717"/>
    <w:rPr>
      <w:rFonts w:ascii="Arial" w:hAnsi="Arial"/>
      <w:b/>
      <w:bCs/>
    </w:rPr>
  </w:style>
  <w:style w:type="paragraph" w:styleId="StandardWeb">
    <w:name w:val="Normal (Web)"/>
    <w:basedOn w:val="Standard"/>
    <w:uiPriority w:val="99"/>
    <w:unhideWhenUsed/>
    <w:rsid w:val="005F59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Zchn">
    <w:name w:val="NO Zchn"/>
    <w:link w:val="NO"/>
    <w:qFormat/>
    <w:rsid w:val="00D06D3F"/>
  </w:style>
  <w:style w:type="character" w:styleId="Hervorhebung">
    <w:name w:val="Emphasis"/>
    <w:basedOn w:val="Absatz-Standardschriftart"/>
    <w:uiPriority w:val="20"/>
    <w:qFormat/>
    <w:rsid w:val="004858AF"/>
    <w:rPr>
      <w:i/>
      <w:iCs/>
    </w:rPr>
  </w:style>
  <w:style w:type="character" w:customStyle="1" w:styleId="B1Char">
    <w:name w:val="B1 Char"/>
    <w:link w:val="B1"/>
    <w:qFormat/>
    <w:rsid w:val="00EC08D8"/>
  </w:style>
  <w:style w:type="character" w:styleId="NichtaufgelsteErwhnung">
    <w:name w:val="Unresolved Mention"/>
    <w:basedOn w:val="Absatz-Standardschriftart"/>
    <w:uiPriority w:val="99"/>
    <w:semiHidden/>
    <w:unhideWhenUsed/>
    <w:rsid w:val="00C44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8276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867036">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5376156">
      <w:bodyDiv w:val="1"/>
      <w:marLeft w:val="0"/>
      <w:marRight w:val="0"/>
      <w:marTop w:val="0"/>
      <w:marBottom w:val="0"/>
      <w:divBdr>
        <w:top w:val="none" w:sz="0" w:space="0" w:color="auto"/>
        <w:left w:val="none" w:sz="0" w:space="0" w:color="auto"/>
        <w:bottom w:val="none" w:sz="0" w:space="0" w:color="auto"/>
        <w:right w:val="none" w:sz="0" w:space="0" w:color="auto"/>
      </w:divBdr>
      <w:divsChild>
        <w:div w:id="1552186323">
          <w:marLeft w:val="0"/>
          <w:marRight w:val="0"/>
          <w:marTop w:val="0"/>
          <w:marBottom w:val="0"/>
          <w:divBdr>
            <w:top w:val="none" w:sz="0" w:space="0" w:color="auto"/>
            <w:left w:val="none" w:sz="0" w:space="0" w:color="auto"/>
            <w:bottom w:val="none" w:sz="0" w:space="0" w:color="auto"/>
            <w:right w:val="none" w:sz="0" w:space="0" w:color="auto"/>
          </w:divBdr>
        </w:div>
        <w:div w:id="1740402480">
          <w:marLeft w:val="0"/>
          <w:marRight w:val="0"/>
          <w:marTop w:val="0"/>
          <w:marBottom w:val="0"/>
          <w:divBdr>
            <w:top w:val="none" w:sz="0" w:space="0" w:color="auto"/>
            <w:left w:val="none" w:sz="0" w:space="0" w:color="auto"/>
            <w:bottom w:val="none" w:sz="0" w:space="0" w:color="auto"/>
            <w:right w:val="none" w:sz="0" w:space="0" w:color="auto"/>
          </w:divBdr>
        </w:div>
        <w:div w:id="880941206">
          <w:marLeft w:val="0"/>
          <w:marRight w:val="0"/>
          <w:marTop w:val="0"/>
          <w:marBottom w:val="0"/>
          <w:divBdr>
            <w:top w:val="none" w:sz="0" w:space="0" w:color="auto"/>
            <w:left w:val="none" w:sz="0" w:space="0" w:color="auto"/>
            <w:bottom w:val="none" w:sz="0" w:space="0" w:color="auto"/>
            <w:right w:val="none" w:sz="0" w:space="0" w:color="auto"/>
          </w:divBdr>
        </w:div>
        <w:div w:id="1168401629">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45394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5882306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6720989">
      <w:bodyDiv w:val="1"/>
      <w:marLeft w:val="0"/>
      <w:marRight w:val="0"/>
      <w:marTop w:val="0"/>
      <w:marBottom w:val="0"/>
      <w:divBdr>
        <w:top w:val="none" w:sz="0" w:space="0" w:color="auto"/>
        <w:left w:val="none" w:sz="0" w:space="0" w:color="auto"/>
        <w:bottom w:val="none" w:sz="0" w:space="0" w:color="auto"/>
        <w:right w:val="none" w:sz="0" w:space="0" w:color="auto"/>
      </w:divBdr>
      <w:divsChild>
        <w:div w:id="1423838812">
          <w:marLeft w:val="0"/>
          <w:marRight w:val="0"/>
          <w:marTop w:val="0"/>
          <w:marBottom w:val="0"/>
          <w:divBdr>
            <w:top w:val="none" w:sz="0" w:space="0" w:color="auto"/>
            <w:left w:val="none" w:sz="0" w:space="0" w:color="auto"/>
            <w:bottom w:val="none" w:sz="0" w:space="0" w:color="auto"/>
            <w:right w:val="none" w:sz="0" w:space="0" w:color="auto"/>
          </w:divBdr>
        </w:div>
        <w:div w:id="1667785602">
          <w:marLeft w:val="0"/>
          <w:marRight w:val="0"/>
          <w:marTop w:val="0"/>
          <w:marBottom w:val="0"/>
          <w:divBdr>
            <w:top w:val="none" w:sz="0" w:space="0" w:color="auto"/>
            <w:left w:val="none" w:sz="0" w:space="0" w:color="auto"/>
            <w:bottom w:val="none" w:sz="0" w:space="0" w:color="auto"/>
            <w:right w:val="none" w:sz="0" w:space="0" w:color="auto"/>
          </w:divBdr>
        </w:div>
        <w:div w:id="258372448">
          <w:marLeft w:val="144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186726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9470866">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62780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678485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55430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4207455">
      <w:bodyDiv w:val="1"/>
      <w:marLeft w:val="0"/>
      <w:marRight w:val="0"/>
      <w:marTop w:val="0"/>
      <w:marBottom w:val="0"/>
      <w:divBdr>
        <w:top w:val="none" w:sz="0" w:space="0" w:color="auto"/>
        <w:left w:val="none" w:sz="0" w:space="0" w:color="auto"/>
        <w:bottom w:val="none" w:sz="0" w:space="0" w:color="auto"/>
        <w:right w:val="none" w:sz="0" w:space="0" w:color="auto"/>
      </w:divBdr>
      <w:divsChild>
        <w:div w:id="381368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tefan.rommer@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ma@docomolab-euro.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58BB5-20ED-4D49-8AFF-3495BB98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5861</Words>
  <Characters>36931</Characters>
  <Application>Microsoft Office Word</Application>
  <DocSecurity>0</DocSecurity>
  <Lines>307</Lines>
  <Paragraphs>85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Johannes Achter, DTAG</cp:lastModifiedBy>
  <cp:revision>2</cp:revision>
  <cp:lastPrinted>2001-04-23T09:30:00Z</cp:lastPrinted>
  <dcterms:created xsi:type="dcterms:W3CDTF">2025-12-02T17:15:00Z</dcterms:created>
  <dcterms:modified xsi:type="dcterms:W3CDTF">2025-12-02T17:15:00Z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55339bf0-f345-473a-9ec8-6ca7c8197055_Enabled">
    <vt:lpwstr>true</vt:lpwstr>
  </property>
  <property fmtid="{D5CDD505-2E9C-101B-9397-08002B2CF9AE}" pid="4" name="MSIP_Label_55339bf0-f345-473a-9ec8-6ca7c8197055_SetDate">
    <vt:lpwstr>2025-12-02T16:34:26Z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4da59035-8f78-4ec3-80a9-cca7893bec06</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